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Default="00502664" w:rsidP="0050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дисциплин: Халилова Ф.С.                                                                 </w:t>
      </w:r>
    </w:p>
    <w:p w:rsidR="00502664" w:rsidRDefault="00502664" w:rsidP="0050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№24. Дизайн (по отраслям).                                              </w:t>
      </w:r>
    </w:p>
    <w:p w:rsidR="00502664" w:rsidRDefault="00502664" w:rsidP="005026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Дисциплина:  Типология форм архитектурной среды.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02664" w:rsidRPr="00905941" w:rsidRDefault="00905941" w:rsidP="00502664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Тема  2.4.  Особенности проектирования производственной среды.</w:t>
      </w:r>
    </w:p>
    <w:tbl>
      <w:tblPr>
        <w:tblW w:w="15936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36"/>
      </w:tblGrid>
      <w:tr w:rsidR="00502664" w:rsidTr="00502664">
        <w:trPr>
          <w:trHeight w:val="268"/>
        </w:trPr>
        <w:tc>
          <w:tcPr>
            <w:tcW w:w="15936" w:type="dxa"/>
            <w:tcBorders>
              <w:right w:val="single" w:sz="8" w:space="0" w:color="auto"/>
            </w:tcBorders>
            <w:vAlign w:val="bottom"/>
          </w:tcPr>
          <w:p w:rsidR="00502664" w:rsidRPr="00905941" w:rsidRDefault="00D83847" w:rsidP="00502664">
            <w:pPr>
              <w:spacing w:line="267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502664" w:rsidRPr="00D83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Практическое занятие №7  </w:t>
            </w:r>
            <w:proofErr w:type="spellStart"/>
            <w:r w:rsidR="00502664" w:rsidRPr="00D83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Клаузура</w:t>
            </w:r>
            <w:proofErr w:type="spellEnd"/>
          </w:p>
        </w:tc>
      </w:tr>
      <w:tr w:rsidR="00502664" w:rsidRPr="00502664" w:rsidTr="00502664">
        <w:trPr>
          <w:trHeight w:val="271"/>
        </w:trPr>
        <w:tc>
          <w:tcPr>
            <w:tcW w:w="15936" w:type="dxa"/>
            <w:tcBorders>
              <w:right w:val="single" w:sz="8" w:space="0" w:color="auto"/>
            </w:tcBorders>
            <w:vAlign w:val="bottom"/>
          </w:tcPr>
          <w:p w:rsidR="00502664" w:rsidRPr="00D83847" w:rsidRDefault="00D83847" w:rsidP="00502664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D83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02664" w:rsidRPr="00D83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схематично прорисовывают на формате А-4 парковое пространство </w:t>
            </w:r>
          </w:p>
          <w:p w:rsidR="00502664" w:rsidRPr="00502664" w:rsidRDefault="00D83847" w:rsidP="00502664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D83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664" w:rsidRPr="00D83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выделением </w:t>
            </w:r>
            <w:proofErr w:type="spellStart"/>
            <w:r w:rsidR="00502664" w:rsidRPr="00D8384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функционьалных</w:t>
            </w:r>
            <w:proofErr w:type="spellEnd"/>
            <w:r w:rsidR="00502664" w:rsidRPr="00D83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 и организации функциональных потоков</w:t>
            </w:r>
            <w:r w:rsidR="00502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2664" w:rsidRDefault="008B7054" w:rsidP="005026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урока:   07</w:t>
      </w:r>
      <w:r w:rsidR="00502664">
        <w:rPr>
          <w:rFonts w:ascii="Times New Roman" w:eastAsia="Times New Roman" w:hAnsi="Times New Roman" w:cs="Times New Roman"/>
          <w:sz w:val="28"/>
          <w:szCs w:val="28"/>
        </w:rPr>
        <w:t>.05.21г.</w:t>
      </w:r>
    </w:p>
    <w:p w:rsidR="00905941" w:rsidRDefault="00905941" w:rsidP="005026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tbl>
      <w:tblPr>
        <w:tblW w:w="1480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2"/>
      </w:tblGrid>
      <w:tr w:rsidR="00905941" w:rsidTr="00905941">
        <w:trPr>
          <w:trHeight w:val="271"/>
        </w:trPr>
        <w:tc>
          <w:tcPr>
            <w:tcW w:w="14802" w:type="dxa"/>
            <w:tcBorders>
              <w:right w:val="single" w:sz="8" w:space="0" w:color="auto"/>
            </w:tcBorders>
            <w:vAlign w:val="bottom"/>
          </w:tcPr>
          <w:p w:rsidR="00905941" w:rsidRPr="00905941" w:rsidRDefault="00905941" w:rsidP="005B3129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0594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комфортности среды и качества объекта.</w:t>
            </w:r>
          </w:p>
        </w:tc>
      </w:tr>
      <w:tr w:rsidR="00905941" w:rsidRPr="00905941" w:rsidTr="00905941">
        <w:trPr>
          <w:trHeight w:val="276"/>
        </w:trPr>
        <w:tc>
          <w:tcPr>
            <w:tcW w:w="14802" w:type="dxa"/>
            <w:tcBorders>
              <w:right w:val="single" w:sz="8" w:space="0" w:color="auto"/>
            </w:tcBorders>
            <w:vAlign w:val="bottom"/>
          </w:tcPr>
          <w:p w:rsidR="00905941" w:rsidRPr="00905941" w:rsidRDefault="00905941" w:rsidP="005B312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0594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материала, подготовка к практическим занятиям.</w:t>
            </w:r>
          </w:p>
        </w:tc>
      </w:tr>
    </w:tbl>
    <w:p w:rsidR="00502664" w:rsidRPr="00905941" w:rsidRDefault="00905941" w:rsidP="00502664">
      <w:pPr>
        <w:rPr>
          <w:rFonts w:ascii="Times New Roman" w:eastAsia="Times New Roman" w:hAnsi="Times New Roman" w:cs="Times New Roman"/>
          <w:sz w:val="28"/>
          <w:szCs w:val="28"/>
        </w:rPr>
      </w:pPr>
      <w:r w:rsidRPr="00905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664" w:rsidRPr="009059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2664" w:rsidRDefault="00502664" w:rsidP="00502664">
      <w:pPr>
        <w:pStyle w:val="2"/>
        <w:jc w:val="both"/>
      </w:pPr>
    </w:p>
    <w:p w:rsidR="00905941" w:rsidRDefault="00905941" w:rsidP="00CF34A0">
      <w:pPr>
        <w:tabs>
          <w:tab w:val="left" w:pos="2337"/>
        </w:tabs>
        <w:spacing w:before="72" w:line="242" w:lineRule="auto"/>
        <w:ind w:left="2337" w:right="2727" w:hanging="1558"/>
        <w:rPr>
          <w:rFonts w:ascii="Times New Roman" w:hAnsi="Times New Roman" w:cs="Times New Roman"/>
          <w:b/>
          <w:sz w:val="28"/>
          <w:szCs w:val="28"/>
        </w:rPr>
      </w:pPr>
    </w:p>
    <w:p w:rsidR="00CF34A0" w:rsidRPr="00905941" w:rsidRDefault="00905941" w:rsidP="00CF34A0">
      <w:pPr>
        <w:tabs>
          <w:tab w:val="left" w:pos="2337"/>
        </w:tabs>
        <w:spacing w:before="72" w:line="242" w:lineRule="auto"/>
        <w:ind w:left="2337" w:right="2727" w:hanging="15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2.4.     </w:t>
      </w:r>
      <w:r w:rsidR="00CF34A0" w:rsidRPr="00905941"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A0" w:rsidRPr="00905941">
        <w:rPr>
          <w:rFonts w:ascii="Times New Roman" w:hAnsi="Times New Roman" w:cs="Times New Roman"/>
          <w:b/>
          <w:sz w:val="28"/>
          <w:szCs w:val="28"/>
        </w:rPr>
        <w:t xml:space="preserve"> ПРОЕКТИРОВАНИЯ 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A0" w:rsidRPr="00905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F34A0" w:rsidRPr="00905941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CF34A0" w:rsidRPr="00905941" w:rsidRDefault="00CF34A0" w:rsidP="00CF34A0">
      <w:pPr>
        <w:pStyle w:val="a3"/>
        <w:ind w:left="0"/>
        <w:rPr>
          <w:b/>
        </w:rPr>
      </w:pPr>
    </w:p>
    <w:p w:rsidR="00CF34A0" w:rsidRPr="00905941" w:rsidRDefault="00CF34A0" w:rsidP="00CF34A0">
      <w:pPr>
        <w:pStyle w:val="a3"/>
        <w:spacing w:before="8"/>
        <w:ind w:left="0"/>
        <w:rPr>
          <w:b/>
        </w:rPr>
      </w:pPr>
    </w:p>
    <w:p w:rsidR="00CF34A0" w:rsidRPr="00905941" w:rsidRDefault="00CF34A0" w:rsidP="00CF34A0">
      <w:pPr>
        <w:pStyle w:val="Heading5"/>
        <w:numPr>
          <w:ilvl w:val="1"/>
          <w:numId w:val="1"/>
        </w:numPr>
        <w:tabs>
          <w:tab w:val="left" w:pos="1629"/>
          <w:tab w:val="left" w:pos="1630"/>
        </w:tabs>
        <w:spacing w:before="1"/>
      </w:pPr>
      <w:r w:rsidRPr="00905941">
        <w:t>Объекты средового проектирования производственной</w:t>
      </w:r>
      <w:r w:rsidRPr="00905941">
        <w:rPr>
          <w:spacing w:val="-11"/>
        </w:rPr>
        <w:t xml:space="preserve"> </w:t>
      </w:r>
      <w:r w:rsidRPr="00905941">
        <w:t>среды</w:t>
      </w:r>
    </w:p>
    <w:p w:rsidR="00CF34A0" w:rsidRPr="00905941" w:rsidRDefault="00CF34A0" w:rsidP="00CF34A0">
      <w:pPr>
        <w:pStyle w:val="a3"/>
        <w:spacing w:before="3"/>
        <w:ind w:left="0"/>
        <w:rPr>
          <w:b/>
          <w:i/>
        </w:rPr>
      </w:pPr>
    </w:p>
    <w:p w:rsidR="00CF34A0" w:rsidRPr="00905941" w:rsidRDefault="00CF34A0" w:rsidP="00CF34A0">
      <w:pPr>
        <w:pStyle w:val="a3"/>
        <w:ind w:right="366" w:firstLine="566"/>
        <w:jc w:val="both"/>
      </w:pPr>
      <w:r w:rsidRPr="00905941">
        <w:t>Объекты средового проектирования производственной среды – это производственные здания и сооружения, приспособленные в соответствии с технологическими задачами, условиями окружающей среды, социальными и личностно-психологическими требованиями и техникой безопасности. Особенностью проектирования производственной среды является функциональная зависимость от технологических линий, санитарно- гигиенических требований и требований безопасности.</w:t>
      </w:r>
    </w:p>
    <w:p w:rsidR="00CF34A0" w:rsidRPr="00905941" w:rsidRDefault="00CF34A0" w:rsidP="00CF34A0">
      <w:pPr>
        <w:pStyle w:val="a3"/>
        <w:spacing w:before="2"/>
        <w:ind w:left="779"/>
        <w:jc w:val="both"/>
      </w:pPr>
      <w:r w:rsidRPr="00905941">
        <w:t>Производственные здания различаются:</w:t>
      </w:r>
    </w:p>
    <w:p w:rsidR="00CF34A0" w:rsidRPr="00905941" w:rsidRDefault="00CF34A0" w:rsidP="00CF34A0">
      <w:pPr>
        <w:spacing w:before="1"/>
        <w:ind w:left="779"/>
        <w:jc w:val="both"/>
        <w:rPr>
          <w:rFonts w:ascii="Times New Roman" w:hAnsi="Times New Roman" w:cs="Times New Roman"/>
          <w:sz w:val="28"/>
          <w:szCs w:val="28"/>
        </w:rPr>
      </w:pPr>
      <w:r w:rsidRPr="00905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203204</wp:posOffset>
            </wp:positionV>
            <wp:extent cx="164591" cy="217931"/>
            <wp:effectExtent l="0" t="0" r="0" b="0"/>
            <wp:wrapNone/>
            <wp:docPr id="4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rFonts w:ascii="Times New Roman" w:hAnsi="Times New Roman" w:cs="Times New Roman"/>
          <w:i/>
          <w:sz w:val="28"/>
          <w:szCs w:val="28"/>
        </w:rPr>
        <w:t>По назначению</w:t>
      </w:r>
      <w:r w:rsidRPr="00905941">
        <w:rPr>
          <w:rFonts w:ascii="Times New Roman" w:hAnsi="Times New Roman" w:cs="Times New Roman"/>
          <w:sz w:val="28"/>
          <w:szCs w:val="28"/>
        </w:rPr>
        <w:t>:</w:t>
      </w:r>
    </w:p>
    <w:p w:rsidR="00CF34A0" w:rsidRPr="00905941" w:rsidRDefault="00CF34A0" w:rsidP="00CF34A0">
      <w:pPr>
        <w:pStyle w:val="a3"/>
        <w:spacing w:before="18"/>
        <w:ind w:firstLine="797"/>
      </w:pPr>
      <w:r w:rsidRPr="00905941">
        <w:rPr>
          <w:noProof/>
          <w:lang w:bidi="ar-SA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419738</wp:posOffset>
            </wp:positionV>
            <wp:extent cx="164591" cy="217932"/>
            <wp:effectExtent l="0" t="0" r="0" b="0"/>
            <wp:wrapNone/>
            <wp:docPr id="4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основные – здания и сооружения, обеспечивающие основной процесс (производственные цеха);</w:t>
      </w:r>
    </w:p>
    <w:p w:rsidR="00CF34A0" w:rsidRPr="00905941" w:rsidRDefault="00CF34A0" w:rsidP="00CF34A0">
      <w:pPr>
        <w:pStyle w:val="a3"/>
        <w:spacing w:before="21"/>
        <w:ind w:firstLine="797"/>
      </w:pPr>
      <w:r w:rsidRPr="00905941">
        <w:rPr>
          <w:noProof/>
          <w:lang w:bidi="ar-SA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420119</wp:posOffset>
            </wp:positionV>
            <wp:extent cx="164591" cy="217932"/>
            <wp:effectExtent l="0" t="0" r="0" b="0"/>
            <wp:wrapNone/>
            <wp:docPr id="4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вспомогательные – помогающие организовать технологический процесс (административные корпуса, вспомогательные цеха);</w:t>
      </w:r>
    </w:p>
    <w:p w:rsidR="00CF34A0" w:rsidRPr="00905941" w:rsidRDefault="003F7AEA" w:rsidP="00CF34A0">
      <w:pPr>
        <w:pStyle w:val="a3"/>
        <w:tabs>
          <w:tab w:val="left" w:pos="3276"/>
          <w:tab w:val="left" w:pos="3696"/>
          <w:tab w:val="left" w:pos="5960"/>
          <w:tab w:val="left" w:pos="7749"/>
          <w:tab w:val="left" w:pos="8301"/>
        </w:tabs>
        <w:spacing w:before="19" w:line="242" w:lineRule="auto"/>
        <w:ind w:right="374" w:firstLine="797"/>
      </w:pPr>
      <w:r>
        <w:pict>
          <v:group id="_x0000_s1026" style="position:absolute;left:0;text-align:left;margin-left:85pt;margin-top:33.1pt;width:13pt;height:51.4pt;z-index:-251652608;mso-position-horizontal-relative:page" coordorigin="1700,662" coordsize="260,1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99;top:662;width:260;height:344">
              <v:imagedata r:id="rId6" o:title=""/>
            </v:shape>
            <v:shape id="_x0000_s1028" type="#_x0000_t75" style="position:absolute;left:1699;top:1002;width:260;height:344">
              <v:imagedata r:id="rId6" o:title=""/>
            </v:shape>
            <v:shape id="_x0000_s1029" type="#_x0000_t75" style="position:absolute;left:1699;top:1346;width:260;height:344">
              <v:imagedata r:id="rId6" o:title=""/>
            </v:shape>
            <w10:wrap anchorx="page"/>
          </v:group>
        </w:pict>
      </w:r>
      <w:r w:rsidR="00CF34A0" w:rsidRPr="00905941">
        <w:t>обслуживающие</w:t>
      </w:r>
      <w:r w:rsidR="00CF34A0" w:rsidRPr="00905941">
        <w:tab/>
        <w:t>–</w:t>
      </w:r>
      <w:r w:rsidR="00CF34A0" w:rsidRPr="00905941">
        <w:tab/>
        <w:t>обслуживающие</w:t>
      </w:r>
      <w:r w:rsidR="00CF34A0" w:rsidRPr="00905941">
        <w:tab/>
      </w:r>
      <w:proofErr w:type="gramStart"/>
      <w:r w:rsidR="00CF34A0" w:rsidRPr="00905941">
        <w:t>работающих</w:t>
      </w:r>
      <w:proofErr w:type="gramEnd"/>
      <w:r w:rsidR="00CF34A0" w:rsidRPr="00905941">
        <w:tab/>
        <w:t>на</w:t>
      </w:r>
      <w:r w:rsidR="00CF34A0" w:rsidRPr="00905941">
        <w:tab/>
      </w:r>
      <w:r w:rsidR="00CF34A0" w:rsidRPr="00905941">
        <w:rPr>
          <w:spacing w:val="-3"/>
        </w:rPr>
        <w:t xml:space="preserve">предприятии </w:t>
      </w:r>
      <w:r w:rsidR="00CF34A0" w:rsidRPr="00905941">
        <w:t>(бытовые здания,</w:t>
      </w:r>
      <w:r w:rsidR="00CF34A0" w:rsidRPr="00905941">
        <w:rPr>
          <w:spacing w:val="-1"/>
        </w:rPr>
        <w:t xml:space="preserve"> </w:t>
      </w:r>
      <w:r w:rsidR="00CF34A0" w:rsidRPr="00905941">
        <w:t>столовые);</w:t>
      </w:r>
    </w:p>
    <w:p w:rsidR="00CF34A0" w:rsidRPr="00905941" w:rsidRDefault="00CF34A0" w:rsidP="00CF34A0">
      <w:pPr>
        <w:pStyle w:val="a3"/>
        <w:spacing w:before="14" w:line="254" w:lineRule="auto"/>
        <w:ind w:left="1010" w:right="389"/>
      </w:pPr>
      <w:r w:rsidRPr="00905941">
        <w:lastRenderedPageBreak/>
        <w:t>энергетические – обеспечивающие энергообеспечение промпредприятия; складские – для хранения и складирования сырья и продукции;</w:t>
      </w:r>
    </w:p>
    <w:p w:rsidR="00CF34A0" w:rsidRPr="00905941" w:rsidRDefault="00CF34A0" w:rsidP="00CF34A0">
      <w:pPr>
        <w:pStyle w:val="a3"/>
        <w:tabs>
          <w:tab w:val="left" w:pos="2959"/>
          <w:tab w:val="left" w:pos="3372"/>
          <w:tab w:val="left" w:pos="5694"/>
          <w:tab w:val="left" w:pos="7464"/>
          <w:tab w:val="left" w:pos="8542"/>
        </w:tabs>
        <w:spacing w:before="2"/>
        <w:ind w:right="375" w:firstLine="797"/>
      </w:pPr>
      <w:proofErr w:type="gramStart"/>
      <w:r w:rsidRPr="00905941">
        <w:t>транспортные</w:t>
      </w:r>
      <w:r w:rsidRPr="00905941">
        <w:tab/>
        <w:t>–</w:t>
      </w:r>
      <w:r w:rsidRPr="00905941">
        <w:tab/>
        <w:t>обеспечивающие</w:t>
      </w:r>
      <w:r w:rsidRPr="00905941">
        <w:tab/>
        <w:t>нормальную</w:t>
      </w:r>
      <w:r w:rsidRPr="00905941">
        <w:tab/>
        <w:t>работу</w:t>
      </w:r>
      <w:r w:rsidRPr="00905941">
        <w:tab/>
      </w:r>
      <w:r w:rsidRPr="00905941">
        <w:rPr>
          <w:spacing w:val="-3"/>
        </w:rPr>
        <w:t xml:space="preserve">заводского </w:t>
      </w:r>
      <w:r w:rsidRPr="00905941">
        <w:t>транспорта, доставку сырья и вывоз готовой</w:t>
      </w:r>
      <w:r w:rsidRPr="00905941">
        <w:rPr>
          <w:spacing w:val="-5"/>
        </w:rPr>
        <w:t xml:space="preserve"> </w:t>
      </w:r>
      <w:r w:rsidRPr="00905941">
        <w:t>продукции.</w:t>
      </w:r>
      <w:proofErr w:type="gramEnd"/>
    </w:p>
    <w:p w:rsidR="00CF34A0" w:rsidRPr="00905941" w:rsidRDefault="00CF34A0" w:rsidP="00CF34A0">
      <w:pPr>
        <w:spacing w:before="2"/>
        <w:ind w:left="779"/>
        <w:rPr>
          <w:rFonts w:ascii="Times New Roman" w:hAnsi="Times New Roman" w:cs="Times New Roman"/>
          <w:sz w:val="28"/>
          <w:szCs w:val="28"/>
        </w:rPr>
      </w:pPr>
      <w:r w:rsidRPr="00905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203839</wp:posOffset>
            </wp:positionV>
            <wp:extent cx="164591" cy="217932"/>
            <wp:effectExtent l="0" t="0" r="0" b="0"/>
            <wp:wrapNone/>
            <wp:docPr id="4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rFonts w:ascii="Times New Roman" w:hAnsi="Times New Roman" w:cs="Times New Roman"/>
          <w:i/>
          <w:sz w:val="28"/>
          <w:szCs w:val="28"/>
        </w:rPr>
        <w:t>По времени и характеру эксплуатации</w:t>
      </w:r>
      <w:r w:rsidRPr="00905941">
        <w:rPr>
          <w:rFonts w:ascii="Times New Roman" w:hAnsi="Times New Roman" w:cs="Times New Roman"/>
          <w:sz w:val="28"/>
          <w:szCs w:val="28"/>
        </w:rPr>
        <w:t>:</w:t>
      </w:r>
    </w:p>
    <w:p w:rsidR="00CF34A0" w:rsidRPr="00905941" w:rsidRDefault="003F7AEA" w:rsidP="00CF34A0">
      <w:pPr>
        <w:pStyle w:val="a3"/>
        <w:spacing w:before="18"/>
        <w:ind w:firstLine="720"/>
      </w:pPr>
      <w:r>
        <w:pict>
          <v:group id="_x0000_s1030" style="position:absolute;left:0;text-align:left;margin-left:85pt;margin-top:32.95pt;width:13pt;height:34.35pt;z-index:-251651584;mso-position-horizontal-relative:page" coordorigin="1700,659" coordsize="260,687">
            <v:shape id="_x0000_s1031" type="#_x0000_t75" style="position:absolute;left:1699;top:658;width:260;height:344">
              <v:imagedata r:id="rId6" o:title=""/>
            </v:shape>
            <v:shape id="_x0000_s1032" type="#_x0000_t75" style="position:absolute;left:1699;top:1001;width:260;height:344">
              <v:imagedata r:id="rId6" o:title=""/>
            </v:shape>
            <w10:wrap anchorx="page"/>
          </v:group>
        </w:pict>
      </w:r>
      <w:r w:rsidR="00CF34A0" w:rsidRPr="00905941">
        <w:t>постоянные – стационарные здания и сооружения, обеспечивающие производство;</w:t>
      </w:r>
    </w:p>
    <w:p w:rsidR="00CF34A0" w:rsidRPr="00905941" w:rsidRDefault="00CF34A0" w:rsidP="00CF34A0">
      <w:pPr>
        <w:pStyle w:val="a3"/>
        <w:spacing w:before="19"/>
        <w:ind w:left="933"/>
      </w:pPr>
      <w:r w:rsidRPr="00905941">
        <w:t>временные – постройки с обеспечением временных функций;</w:t>
      </w:r>
    </w:p>
    <w:p w:rsidR="00CF34A0" w:rsidRPr="00905941" w:rsidRDefault="00CF34A0" w:rsidP="00CF34A0">
      <w:pPr>
        <w:pStyle w:val="a3"/>
        <w:spacing w:before="21" w:line="242" w:lineRule="auto"/>
        <w:ind w:firstLine="720"/>
      </w:pPr>
      <w:r w:rsidRPr="00905941">
        <w:t>мобильные – здания с мобильным изменением местоположения и (или) трансформацией объемов.</w:t>
      </w:r>
    </w:p>
    <w:p w:rsidR="00CF34A0" w:rsidRPr="00905941" w:rsidRDefault="003F7AEA" w:rsidP="00CF34A0">
      <w:pPr>
        <w:spacing w:line="317" w:lineRule="exact"/>
        <w:ind w:left="779"/>
        <w:rPr>
          <w:rFonts w:ascii="Times New Roman" w:hAnsi="Times New Roman" w:cs="Times New Roman"/>
          <w:i/>
          <w:sz w:val="28"/>
          <w:szCs w:val="28"/>
        </w:rPr>
      </w:pPr>
      <w:r w:rsidRPr="003F7AEA">
        <w:rPr>
          <w:rFonts w:ascii="Times New Roman" w:hAnsi="Times New Roman" w:cs="Times New Roman"/>
          <w:sz w:val="28"/>
          <w:szCs w:val="28"/>
          <w:lang w:bidi="ru-RU"/>
        </w:rPr>
        <w:pict>
          <v:group id="_x0000_s1033" style="position:absolute;left:0;text-align:left;margin-left:85pt;margin-top:15.7pt;width:13pt;height:51.4pt;z-index:-251650560;mso-position-horizontal-relative:page" coordorigin="1700,314" coordsize="260,1028">
            <v:shape id="_x0000_s1034" type="#_x0000_t75" style="position:absolute;left:1699;top:314;width:260;height:344">
              <v:imagedata r:id="rId6" o:title=""/>
            </v:shape>
            <v:shape id="_x0000_s1035" type="#_x0000_t75" style="position:absolute;left:1699;top:655;width:260;height:344">
              <v:imagedata r:id="rId6" o:title=""/>
            </v:shape>
            <v:shape id="_x0000_s1036" type="#_x0000_t75" style="position:absolute;left:1699;top:998;width:260;height:344">
              <v:imagedata r:id="rId6" o:title=""/>
            </v:shape>
            <w10:wrap anchorx="page"/>
          </v:group>
        </w:pict>
      </w:r>
      <w:r w:rsidR="00CF34A0" w:rsidRPr="00905941">
        <w:rPr>
          <w:rFonts w:ascii="Times New Roman" w:hAnsi="Times New Roman" w:cs="Times New Roman"/>
          <w:i/>
          <w:sz w:val="28"/>
          <w:szCs w:val="28"/>
        </w:rPr>
        <w:t>По объемно-планировочной схеме:</w:t>
      </w:r>
    </w:p>
    <w:p w:rsidR="00CF34A0" w:rsidRPr="00905941" w:rsidRDefault="00CF34A0" w:rsidP="00CF34A0">
      <w:pPr>
        <w:pStyle w:val="a3"/>
        <w:spacing w:before="19" w:line="254" w:lineRule="auto"/>
        <w:ind w:left="933" w:right="3249"/>
      </w:pPr>
      <w:proofErr w:type="gramStart"/>
      <w:r w:rsidRPr="00905941">
        <w:t>пролетные</w:t>
      </w:r>
      <w:proofErr w:type="gramEnd"/>
      <w:r w:rsidRPr="00905941">
        <w:t xml:space="preserve"> – с каркасной схемой пролетного типа; ячейковые – с каркасом ячейкового типа;</w:t>
      </w:r>
    </w:p>
    <w:p w:rsidR="00CF34A0" w:rsidRPr="00905941" w:rsidRDefault="003F7AEA" w:rsidP="00CF34A0">
      <w:pPr>
        <w:pStyle w:val="a3"/>
        <w:tabs>
          <w:tab w:val="left" w:pos="3456"/>
          <w:tab w:val="left" w:pos="3952"/>
          <w:tab w:val="left" w:pos="5944"/>
          <w:tab w:val="left" w:pos="6423"/>
          <w:tab w:val="left" w:pos="7666"/>
        </w:tabs>
        <w:spacing w:before="1"/>
        <w:ind w:right="374" w:firstLine="720"/>
      </w:pPr>
      <w:r>
        <w:pict>
          <v:group id="_x0000_s1037" style="position:absolute;left:0;text-align:left;margin-left:85pt;margin-top:32.25pt;width:13pt;height:34.2pt;z-index:-251649536;mso-position-horizontal-relative:page" coordorigin="1700,645" coordsize="260,684">
            <v:shape id="_x0000_s1038" type="#_x0000_t75" style="position:absolute;left:1699;top:644;width:260;height:344">
              <v:imagedata r:id="rId6" o:title=""/>
            </v:shape>
            <v:shape id="_x0000_s1039" type="#_x0000_t75" style="position:absolute;left:1699;top:985;width:260;height:344">
              <v:imagedata r:id="rId6" o:title=""/>
            </v:shape>
            <w10:wrap anchorx="page"/>
          </v:group>
        </w:pict>
      </w:r>
      <w:proofErr w:type="gramStart"/>
      <w:r w:rsidR="00CF34A0" w:rsidRPr="00905941">
        <w:t>большепролетные</w:t>
      </w:r>
      <w:r w:rsidR="00CF34A0" w:rsidRPr="00905941">
        <w:tab/>
        <w:t>–</w:t>
      </w:r>
      <w:r w:rsidR="00CF34A0" w:rsidRPr="00905941">
        <w:tab/>
        <w:t>бескаркасные</w:t>
      </w:r>
      <w:r w:rsidR="00CF34A0" w:rsidRPr="00905941">
        <w:tab/>
        <w:t>с</w:t>
      </w:r>
      <w:r w:rsidR="00CF34A0" w:rsidRPr="00905941">
        <w:tab/>
        <w:t>опором</w:t>
      </w:r>
      <w:r w:rsidR="00CF34A0" w:rsidRPr="00905941">
        <w:tab/>
      </w:r>
      <w:r w:rsidR="00CF34A0" w:rsidRPr="00905941">
        <w:rPr>
          <w:spacing w:val="-1"/>
        </w:rPr>
        <w:t xml:space="preserve">большепролетных </w:t>
      </w:r>
      <w:r w:rsidR="00CF34A0" w:rsidRPr="00905941">
        <w:t>конструкций на</w:t>
      </w:r>
      <w:r w:rsidR="00CF34A0" w:rsidRPr="00905941">
        <w:rPr>
          <w:spacing w:val="-1"/>
        </w:rPr>
        <w:t xml:space="preserve"> </w:t>
      </w:r>
      <w:r w:rsidR="00CF34A0" w:rsidRPr="00905941">
        <w:t>фундаменты;</w:t>
      </w:r>
      <w:proofErr w:type="gramEnd"/>
    </w:p>
    <w:p w:rsidR="00CF34A0" w:rsidRPr="00905941" w:rsidRDefault="00CF34A0" w:rsidP="00CF34A0">
      <w:pPr>
        <w:pStyle w:val="a3"/>
        <w:spacing w:before="22"/>
        <w:ind w:left="933"/>
      </w:pPr>
      <w:r w:rsidRPr="00905941">
        <w:t>павильонного типа;</w:t>
      </w:r>
    </w:p>
    <w:p w:rsidR="00CF34A0" w:rsidRPr="00905941" w:rsidRDefault="00CF34A0" w:rsidP="00CF34A0">
      <w:pPr>
        <w:pStyle w:val="a3"/>
        <w:spacing w:before="19"/>
        <w:ind w:left="933"/>
      </w:pPr>
      <w:proofErr w:type="gramStart"/>
      <w:r w:rsidRPr="00905941">
        <w:t>бескаркасные</w:t>
      </w:r>
      <w:proofErr w:type="gramEnd"/>
      <w:r w:rsidRPr="00905941">
        <w:t xml:space="preserve"> – по несущим стенам.</w:t>
      </w:r>
    </w:p>
    <w:p w:rsidR="00CF34A0" w:rsidRPr="00905941" w:rsidRDefault="00CF34A0" w:rsidP="00CF34A0">
      <w:pPr>
        <w:spacing w:before="2"/>
        <w:ind w:left="779"/>
        <w:rPr>
          <w:rFonts w:ascii="Times New Roman" w:hAnsi="Times New Roman" w:cs="Times New Roman"/>
          <w:i/>
          <w:sz w:val="28"/>
          <w:szCs w:val="28"/>
        </w:rPr>
      </w:pPr>
      <w:r w:rsidRPr="00905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203838</wp:posOffset>
            </wp:positionV>
            <wp:extent cx="164591" cy="217931"/>
            <wp:effectExtent l="0" t="0" r="0" b="0"/>
            <wp:wrapNone/>
            <wp:docPr id="4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rFonts w:ascii="Times New Roman" w:hAnsi="Times New Roman" w:cs="Times New Roman"/>
          <w:i/>
          <w:sz w:val="28"/>
          <w:szCs w:val="28"/>
        </w:rPr>
        <w:t>По объемно-планировочной структуре:</w:t>
      </w:r>
    </w:p>
    <w:p w:rsidR="00CF34A0" w:rsidRPr="00905941" w:rsidRDefault="00CF34A0" w:rsidP="00CF34A0">
      <w:pPr>
        <w:pStyle w:val="a3"/>
        <w:spacing w:before="19"/>
        <w:ind w:right="369" w:firstLine="720"/>
      </w:pPr>
      <w:r w:rsidRPr="00905941">
        <w:rPr>
          <w:noProof/>
          <w:lang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418799</wp:posOffset>
            </wp:positionV>
            <wp:extent cx="164591" cy="217931"/>
            <wp:effectExtent l="0" t="0" r="0" b="0"/>
            <wp:wrapNone/>
            <wp:docPr id="4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05941">
        <w:t>отдельностоящие</w:t>
      </w:r>
      <w:proofErr w:type="spellEnd"/>
      <w:r w:rsidRPr="00905941">
        <w:t xml:space="preserve"> – здания и сооружения, </w:t>
      </w:r>
      <w:proofErr w:type="gramStart"/>
      <w:r w:rsidRPr="00905941">
        <w:t>обеспечивающих</w:t>
      </w:r>
      <w:proofErr w:type="gramEnd"/>
      <w:r w:rsidRPr="00905941">
        <w:t xml:space="preserve"> определенную технологическую операцию;</w:t>
      </w:r>
    </w:p>
    <w:p w:rsidR="00CF34A0" w:rsidRPr="00905941" w:rsidRDefault="00CF34A0" w:rsidP="00CF34A0">
      <w:pPr>
        <w:pStyle w:val="a3"/>
        <w:spacing w:before="18" w:line="242" w:lineRule="auto"/>
        <w:ind w:right="493" w:firstLine="720"/>
      </w:pPr>
      <w:proofErr w:type="gramStart"/>
      <w:r w:rsidRPr="00905941">
        <w:t>блокированные</w:t>
      </w:r>
      <w:proofErr w:type="gramEnd"/>
      <w:r w:rsidRPr="00905941">
        <w:t xml:space="preserve"> – с блокировкой зданий по линейной, с выступом, ковровой схеме.</w:t>
      </w:r>
    </w:p>
    <w:p w:rsidR="00CF34A0" w:rsidRPr="00905941" w:rsidRDefault="00CF34A0" w:rsidP="00CF34A0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CF34A0" w:rsidRPr="00905941">
          <w:pgSz w:w="11910" w:h="16840"/>
          <w:pgMar w:top="1040" w:right="760" w:bottom="960" w:left="920" w:header="0" w:footer="700" w:gutter="0"/>
          <w:cols w:space="720"/>
        </w:sectPr>
      </w:pPr>
    </w:p>
    <w:p w:rsidR="00CF34A0" w:rsidRPr="00905941" w:rsidRDefault="00CF34A0" w:rsidP="00CF34A0">
      <w:pPr>
        <w:spacing w:before="67"/>
        <w:ind w:left="779"/>
        <w:rPr>
          <w:rFonts w:ascii="Times New Roman" w:hAnsi="Times New Roman" w:cs="Times New Roman"/>
          <w:i/>
          <w:sz w:val="28"/>
          <w:szCs w:val="28"/>
        </w:rPr>
      </w:pPr>
      <w:r w:rsidRPr="009059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246637</wp:posOffset>
            </wp:positionV>
            <wp:extent cx="164591" cy="217931"/>
            <wp:effectExtent l="0" t="0" r="0" b="0"/>
            <wp:wrapNone/>
            <wp:docPr id="4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rFonts w:ascii="Times New Roman" w:hAnsi="Times New Roman" w:cs="Times New Roman"/>
          <w:i/>
          <w:sz w:val="28"/>
          <w:szCs w:val="28"/>
        </w:rPr>
        <w:t>По этажности:</w:t>
      </w:r>
    </w:p>
    <w:p w:rsidR="00CF34A0" w:rsidRPr="00905941" w:rsidRDefault="00CF34A0" w:rsidP="00CF34A0">
      <w:pPr>
        <w:pStyle w:val="a3"/>
        <w:spacing w:before="21"/>
        <w:ind w:right="493" w:firstLine="720"/>
      </w:pPr>
      <w:r w:rsidRPr="00905941"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420374</wp:posOffset>
            </wp:positionV>
            <wp:extent cx="164591" cy="217931"/>
            <wp:effectExtent l="0" t="0" r="0" b="0"/>
            <wp:wrapNone/>
            <wp:docPr id="4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одноэтажные – сооружения с размещением технологической линии в одном этаже;</w:t>
      </w:r>
    </w:p>
    <w:p w:rsidR="00CF34A0" w:rsidRPr="00905941" w:rsidRDefault="00CF34A0" w:rsidP="00CF34A0">
      <w:pPr>
        <w:pStyle w:val="a3"/>
        <w:spacing w:before="19" w:line="242" w:lineRule="auto"/>
        <w:ind w:right="493" w:firstLine="720"/>
      </w:pPr>
      <w:proofErr w:type="gramStart"/>
      <w:r w:rsidRPr="00905941">
        <w:t>многоэтажные – с размещением технологической линии в нескольких этажах.</w:t>
      </w:r>
      <w:proofErr w:type="gramEnd"/>
    </w:p>
    <w:p w:rsidR="00CF34A0" w:rsidRPr="00905941" w:rsidRDefault="00CF34A0" w:rsidP="00CF34A0">
      <w:pPr>
        <w:spacing w:line="317" w:lineRule="exact"/>
        <w:ind w:left="779"/>
        <w:rPr>
          <w:rFonts w:ascii="Times New Roman" w:hAnsi="Times New Roman" w:cs="Times New Roman"/>
          <w:i/>
          <w:sz w:val="28"/>
          <w:szCs w:val="28"/>
        </w:rPr>
      </w:pPr>
      <w:r w:rsidRPr="00905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199530</wp:posOffset>
            </wp:positionV>
            <wp:extent cx="164591" cy="217931"/>
            <wp:effectExtent l="0" t="0" r="0" b="0"/>
            <wp:wrapNone/>
            <wp:docPr id="4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rFonts w:ascii="Times New Roman" w:hAnsi="Times New Roman" w:cs="Times New Roman"/>
          <w:i/>
          <w:sz w:val="28"/>
          <w:szCs w:val="28"/>
        </w:rPr>
        <w:t>По конструктивной схеме:</w:t>
      </w:r>
    </w:p>
    <w:p w:rsidR="00CF34A0" w:rsidRPr="00905941" w:rsidRDefault="00CF34A0" w:rsidP="00CF34A0">
      <w:pPr>
        <w:pStyle w:val="a3"/>
        <w:spacing w:before="19" w:line="242" w:lineRule="auto"/>
        <w:ind w:firstLine="720"/>
      </w:pPr>
      <w:r w:rsidRPr="00905941"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420374</wp:posOffset>
            </wp:positionV>
            <wp:extent cx="164591" cy="217931"/>
            <wp:effectExtent l="0" t="0" r="0" b="0"/>
            <wp:wrapNone/>
            <wp:docPr id="4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бескаркасные – здания с продольными, поперечными или смешанными несущими стенами;</w:t>
      </w:r>
    </w:p>
    <w:p w:rsidR="00CF34A0" w:rsidRPr="00905941" w:rsidRDefault="00CF34A0" w:rsidP="00CF34A0">
      <w:pPr>
        <w:pStyle w:val="a3"/>
        <w:spacing w:before="14"/>
        <w:ind w:right="493" w:firstLine="720"/>
      </w:pPr>
      <w:r w:rsidRPr="00905941"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417199</wp:posOffset>
            </wp:positionV>
            <wp:extent cx="164591" cy="217931"/>
            <wp:effectExtent l="0" t="0" r="0" b="0"/>
            <wp:wrapNone/>
            <wp:docPr id="4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с неполным каркасом – здания с несущими стенами с включением несущих элементов каркаса;</w:t>
      </w:r>
    </w:p>
    <w:p w:rsidR="00CF34A0" w:rsidRPr="00905941" w:rsidRDefault="00CF34A0" w:rsidP="00CF34A0">
      <w:pPr>
        <w:pStyle w:val="a3"/>
        <w:spacing w:before="21" w:line="322" w:lineRule="exact"/>
        <w:ind w:left="933"/>
      </w:pPr>
      <w:r w:rsidRPr="00905941">
        <w:t>каркасные – здания и сооружения с несущим каркасом.</w:t>
      </w:r>
    </w:p>
    <w:p w:rsidR="00CF34A0" w:rsidRPr="00905941" w:rsidRDefault="00CF34A0" w:rsidP="00CF34A0">
      <w:pPr>
        <w:ind w:left="779"/>
        <w:rPr>
          <w:rFonts w:ascii="Times New Roman" w:hAnsi="Times New Roman" w:cs="Times New Roman"/>
          <w:i/>
          <w:sz w:val="28"/>
          <w:szCs w:val="28"/>
        </w:rPr>
      </w:pPr>
      <w:r w:rsidRPr="00905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202569</wp:posOffset>
            </wp:positionV>
            <wp:extent cx="164591" cy="217931"/>
            <wp:effectExtent l="0" t="0" r="0" b="0"/>
            <wp:wrapNone/>
            <wp:docPr id="4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rFonts w:ascii="Times New Roman" w:hAnsi="Times New Roman" w:cs="Times New Roman"/>
          <w:i/>
          <w:sz w:val="28"/>
          <w:szCs w:val="28"/>
        </w:rPr>
        <w:t>По конструктивному решению:</w:t>
      </w:r>
    </w:p>
    <w:p w:rsidR="00CF34A0" w:rsidRPr="00905941" w:rsidRDefault="00CF34A0" w:rsidP="00CF34A0">
      <w:pPr>
        <w:pStyle w:val="a3"/>
        <w:spacing w:before="19" w:line="242" w:lineRule="auto"/>
        <w:ind w:firstLine="720"/>
      </w:pPr>
      <w:r w:rsidRPr="00905941"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420755</wp:posOffset>
            </wp:positionV>
            <wp:extent cx="164591" cy="217931"/>
            <wp:effectExtent l="0" t="0" r="0" b="0"/>
            <wp:wrapNone/>
            <wp:docPr id="4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сборные – состоящие из крупноразмерных конструктивных элементов, щитов;</w:t>
      </w:r>
    </w:p>
    <w:p w:rsidR="00CF34A0" w:rsidRPr="00905941" w:rsidRDefault="00CF34A0" w:rsidP="00CF34A0">
      <w:pPr>
        <w:pStyle w:val="a3"/>
        <w:tabs>
          <w:tab w:val="left" w:pos="2725"/>
          <w:tab w:val="left" w:pos="3180"/>
          <w:tab w:val="left" w:pos="5124"/>
          <w:tab w:val="left" w:pos="5692"/>
          <w:tab w:val="left" w:pos="7568"/>
          <w:tab w:val="left" w:pos="8753"/>
        </w:tabs>
        <w:spacing w:before="15"/>
        <w:ind w:right="375" w:firstLine="720"/>
      </w:pPr>
      <w:r w:rsidRPr="00905941"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417834</wp:posOffset>
            </wp:positionV>
            <wp:extent cx="164591" cy="217932"/>
            <wp:effectExtent l="0" t="0" r="0" b="0"/>
            <wp:wrapNone/>
            <wp:docPr id="4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05941">
        <w:t>монолитные</w:t>
      </w:r>
      <w:proofErr w:type="gramEnd"/>
      <w:r w:rsidRPr="00905941">
        <w:tab/>
        <w:t>–</w:t>
      </w:r>
      <w:r w:rsidRPr="00905941">
        <w:tab/>
        <w:t>выполненные</w:t>
      </w:r>
      <w:r w:rsidRPr="00905941">
        <w:tab/>
        <w:t>из</w:t>
      </w:r>
      <w:r w:rsidRPr="00905941">
        <w:tab/>
        <w:t>монолитного</w:t>
      </w:r>
      <w:r w:rsidRPr="00905941">
        <w:tab/>
        <w:t>бетона,</w:t>
      </w:r>
      <w:r w:rsidRPr="00905941">
        <w:tab/>
      </w:r>
      <w:r w:rsidRPr="00905941">
        <w:rPr>
          <w:spacing w:val="-4"/>
        </w:rPr>
        <w:t xml:space="preserve">штучных </w:t>
      </w:r>
      <w:r w:rsidRPr="00905941">
        <w:t>материалов;</w:t>
      </w:r>
    </w:p>
    <w:p w:rsidR="00CF34A0" w:rsidRPr="00905941" w:rsidRDefault="00CF34A0" w:rsidP="00CF34A0">
      <w:pPr>
        <w:pStyle w:val="a3"/>
        <w:tabs>
          <w:tab w:val="left" w:pos="3636"/>
          <w:tab w:val="left" w:pos="4068"/>
          <w:tab w:val="left" w:pos="5281"/>
          <w:tab w:val="left" w:pos="6601"/>
          <w:tab w:val="left" w:pos="7915"/>
          <w:tab w:val="left" w:pos="8354"/>
        </w:tabs>
        <w:spacing w:before="21"/>
        <w:ind w:right="374" w:firstLine="720"/>
      </w:pPr>
      <w:r w:rsidRPr="00905941"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420119</wp:posOffset>
            </wp:positionV>
            <wp:extent cx="164591" cy="217932"/>
            <wp:effectExtent l="0" t="0" r="0" b="0"/>
            <wp:wrapNone/>
            <wp:docPr id="4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05941">
        <w:t>сборно-монолитные</w:t>
      </w:r>
      <w:proofErr w:type="gramEnd"/>
      <w:r w:rsidRPr="00905941">
        <w:tab/>
        <w:t>–</w:t>
      </w:r>
      <w:r w:rsidRPr="00905941">
        <w:tab/>
        <w:t>частное</w:t>
      </w:r>
      <w:r w:rsidRPr="00905941">
        <w:tab/>
        <w:t>решение</w:t>
      </w:r>
      <w:r w:rsidRPr="00905941">
        <w:tab/>
        <w:t>сборных</w:t>
      </w:r>
      <w:r w:rsidRPr="00905941">
        <w:tab/>
        <w:t>и</w:t>
      </w:r>
      <w:r w:rsidRPr="00905941">
        <w:tab/>
      </w:r>
      <w:r w:rsidRPr="00905941">
        <w:rPr>
          <w:spacing w:val="-3"/>
        </w:rPr>
        <w:t xml:space="preserve">монолитных </w:t>
      </w:r>
      <w:r w:rsidRPr="00905941">
        <w:t>конструкций;</w:t>
      </w:r>
    </w:p>
    <w:p w:rsidR="00CF34A0" w:rsidRPr="00905941" w:rsidRDefault="00CF34A0" w:rsidP="00CF34A0">
      <w:pPr>
        <w:pStyle w:val="a3"/>
        <w:spacing w:before="18"/>
        <w:ind w:left="933"/>
      </w:pPr>
      <w:r w:rsidRPr="00905941">
        <w:t>объемно-пространственные модульные блоки – объемные элементы типа</w:t>
      </w:r>
    </w:p>
    <w:p w:rsidR="00CF34A0" w:rsidRPr="00905941" w:rsidRDefault="00CF34A0" w:rsidP="00CF34A0">
      <w:pPr>
        <w:pStyle w:val="a3"/>
        <w:spacing w:before="2" w:line="322" w:lineRule="exact"/>
      </w:pPr>
      <w:r w:rsidRPr="00905941">
        <w:t>«стакан», «колпак», «труба».</w:t>
      </w:r>
    </w:p>
    <w:p w:rsidR="00CF34A0" w:rsidRPr="00905941" w:rsidRDefault="003F7AEA" w:rsidP="00CF34A0">
      <w:pPr>
        <w:ind w:left="779"/>
        <w:rPr>
          <w:rFonts w:ascii="Times New Roman" w:hAnsi="Times New Roman" w:cs="Times New Roman"/>
          <w:i/>
          <w:sz w:val="28"/>
          <w:szCs w:val="28"/>
        </w:rPr>
      </w:pPr>
      <w:r w:rsidRPr="003F7AEA">
        <w:rPr>
          <w:rFonts w:ascii="Times New Roman" w:hAnsi="Times New Roman" w:cs="Times New Roman"/>
          <w:sz w:val="28"/>
          <w:szCs w:val="28"/>
          <w:lang w:bidi="ru-RU"/>
        </w:rPr>
        <w:pict>
          <v:group id="_x0000_s1040" style="position:absolute;left:0;text-align:left;margin-left:85pt;margin-top:15.95pt;width:13pt;height:34.35pt;z-index:-251648512;mso-position-horizontal-relative:page" coordorigin="1700,319" coordsize="260,687">
            <v:shape id="_x0000_s1041" type="#_x0000_t75" style="position:absolute;left:1699;top:319;width:260;height:344">
              <v:imagedata r:id="rId6" o:title=""/>
            </v:shape>
            <v:shape id="_x0000_s1042" type="#_x0000_t75" style="position:absolute;left:1699;top:662;width:260;height:344">
              <v:imagedata r:id="rId6" o:title=""/>
            </v:shape>
            <w10:wrap anchorx="page"/>
          </v:group>
        </w:pict>
      </w:r>
      <w:r w:rsidR="00CF34A0" w:rsidRPr="00905941">
        <w:rPr>
          <w:rFonts w:ascii="Times New Roman" w:hAnsi="Times New Roman" w:cs="Times New Roman"/>
          <w:i/>
          <w:sz w:val="28"/>
          <w:szCs w:val="28"/>
        </w:rPr>
        <w:t>По материалам наружных ограждающих конструкций:</w:t>
      </w:r>
    </w:p>
    <w:p w:rsidR="00CF34A0" w:rsidRPr="00905941" w:rsidRDefault="00CF34A0" w:rsidP="00CF34A0">
      <w:pPr>
        <w:pStyle w:val="a3"/>
        <w:spacing w:before="19"/>
        <w:ind w:left="933"/>
      </w:pPr>
      <w:r w:rsidRPr="00905941">
        <w:t>деревянные – бревенчатые, брусчатые, щитовые, каркасные и т.п.;</w:t>
      </w:r>
    </w:p>
    <w:p w:rsidR="00CF34A0" w:rsidRPr="00905941" w:rsidRDefault="003F7AEA" w:rsidP="00CF34A0">
      <w:pPr>
        <w:pStyle w:val="a3"/>
        <w:tabs>
          <w:tab w:val="left" w:pos="1491"/>
          <w:tab w:val="left" w:pos="2885"/>
          <w:tab w:val="left" w:pos="4555"/>
          <w:tab w:val="left" w:pos="4992"/>
          <w:tab w:val="left" w:pos="6688"/>
          <w:tab w:val="left" w:pos="8408"/>
        </w:tabs>
        <w:spacing w:before="21"/>
        <w:ind w:right="371" w:firstLine="720"/>
      </w:pPr>
      <w:r>
        <w:pict>
          <v:group id="_x0000_s1043" style="position:absolute;left:0;text-align:left;margin-left:85pt;margin-top:33.1pt;width:13pt;height:51.4pt;z-index:-251647488;mso-position-horizontal-relative:page" coordorigin="1700,662" coordsize="260,1028">
            <v:shape id="_x0000_s1044" type="#_x0000_t75" style="position:absolute;left:1699;top:661;width:260;height:344">
              <v:imagedata r:id="rId6" o:title=""/>
            </v:shape>
            <v:shape id="_x0000_s1045" type="#_x0000_t75" style="position:absolute;left:1699;top:1005;width:260;height:344">
              <v:imagedata r:id="rId6" o:title=""/>
            </v:shape>
            <v:shape id="_x0000_s1046" type="#_x0000_t75" style="position:absolute;left:1699;top:1346;width:260;height:344">
              <v:imagedata r:id="rId6" o:title=""/>
            </v:shape>
            <w10:wrap anchorx="page"/>
          </v:group>
        </w:pict>
      </w:r>
      <w:r w:rsidR="00CF34A0" w:rsidRPr="00905941">
        <w:t>из</w:t>
      </w:r>
      <w:r w:rsidR="00CF34A0" w:rsidRPr="00905941">
        <w:tab/>
        <w:t>штучных</w:t>
      </w:r>
      <w:r w:rsidR="00CF34A0" w:rsidRPr="00905941">
        <w:tab/>
        <w:t>материалов</w:t>
      </w:r>
      <w:r w:rsidR="00CF34A0" w:rsidRPr="00905941">
        <w:tab/>
        <w:t>–</w:t>
      </w:r>
      <w:r w:rsidR="00CF34A0" w:rsidRPr="00905941">
        <w:tab/>
      </w:r>
      <w:proofErr w:type="gramStart"/>
      <w:r w:rsidR="00CF34A0" w:rsidRPr="00905941">
        <w:t>кирпичные</w:t>
      </w:r>
      <w:proofErr w:type="gramEnd"/>
      <w:r w:rsidR="00CF34A0" w:rsidRPr="00905941">
        <w:t>,</w:t>
      </w:r>
      <w:r w:rsidR="00CF34A0" w:rsidRPr="00905941">
        <w:tab/>
        <w:t>силикатных</w:t>
      </w:r>
      <w:r w:rsidR="00CF34A0" w:rsidRPr="00905941">
        <w:tab/>
      </w:r>
      <w:r w:rsidR="00CF34A0" w:rsidRPr="00905941">
        <w:rPr>
          <w:spacing w:val="-3"/>
        </w:rPr>
        <w:t xml:space="preserve">материалов, </w:t>
      </w:r>
      <w:r w:rsidR="00CF34A0" w:rsidRPr="00905941">
        <w:t>природного и искусственного</w:t>
      </w:r>
      <w:r w:rsidR="00CF34A0" w:rsidRPr="00905941">
        <w:rPr>
          <w:spacing w:val="-2"/>
        </w:rPr>
        <w:t xml:space="preserve"> </w:t>
      </w:r>
      <w:r w:rsidR="00CF34A0" w:rsidRPr="00905941">
        <w:t>камня;</w:t>
      </w:r>
    </w:p>
    <w:p w:rsidR="00CF34A0" w:rsidRPr="00905941" w:rsidRDefault="00CF34A0" w:rsidP="00CF34A0">
      <w:pPr>
        <w:pStyle w:val="a3"/>
        <w:spacing w:before="19" w:line="256" w:lineRule="auto"/>
        <w:ind w:left="933" w:right="3308"/>
      </w:pPr>
      <w:proofErr w:type="gramStart"/>
      <w:r w:rsidRPr="00905941">
        <w:t>бетонные</w:t>
      </w:r>
      <w:proofErr w:type="gramEnd"/>
      <w:r w:rsidRPr="00905941">
        <w:t xml:space="preserve"> – из мелкоразмерных бетонных блоков; железобетонные – панельные, блочные;</w:t>
      </w:r>
    </w:p>
    <w:p w:rsidR="00CF34A0" w:rsidRPr="00905941" w:rsidRDefault="00CF34A0" w:rsidP="00CF34A0">
      <w:pPr>
        <w:pStyle w:val="a3"/>
        <w:spacing w:line="317" w:lineRule="exact"/>
        <w:ind w:left="933"/>
      </w:pPr>
      <w:proofErr w:type="gramStart"/>
      <w:r w:rsidRPr="00905941">
        <w:t>металлические</w:t>
      </w:r>
      <w:proofErr w:type="gramEnd"/>
      <w:r w:rsidRPr="00905941">
        <w:t xml:space="preserve"> – из металлических панелей, конструкций.</w:t>
      </w:r>
    </w:p>
    <w:p w:rsidR="00CF34A0" w:rsidRPr="00905941" w:rsidRDefault="00CF34A0" w:rsidP="00CF34A0">
      <w:pPr>
        <w:spacing w:before="122"/>
        <w:ind w:left="212" w:right="364" w:firstLine="566"/>
        <w:rPr>
          <w:rFonts w:ascii="Times New Roman" w:hAnsi="Times New Roman" w:cs="Times New Roman"/>
          <w:sz w:val="28"/>
          <w:szCs w:val="28"/>
        </w:rPr>
      </w:pPr>
      <w:r w:rsidRPr="009059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1062532</wp:posOffset>
            </wp:positionH>
            <wp:positionV relativeFrom="paragraph">
              <wp:posOffset>484254</wp:posOffset>
            </wp:positionV>
            <wp:extent cx="164591" cy="652272"/>
            <wp:effectExtent l="0" t="0" r="0" b="0"/>
            <wp:wrapNone/>
            <wp:docPr id="45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rFonts w:ascii="Times New Roman" w:hAnsi="Times New Roman" w:cs="Times New Roman"/>
          <w:i/>
          <w:sz w:val="28"/>
          <w:szCs w:val="28"/>
        </w:rPr>
        <w:t xml:space="preserve">По характеру технологического процесса и выделяемых производственных вредностей </w:t>
      </w:r>
      <w:r w:rsidRPr="00905941">
        <w:rPr>
          <w:rFonts w:ascii="Times New Roman" w:hAnsi="Times New Roman" w:cs="Times New Roman"/>
          <w:sz w:val="28"/>
          <w:szCs w:val="28"/>
        </w:rPr>
        <w:t>промышленные предприятия делятся на три группы:</w:t>
      </w:r>
    </w:p>
    <w:p w:rsidR="00CF34A0" w:rsidRPr="00905941" w:rsidRDefault="00CF34A0" w:rsidP="00CF34A0">
      <w:pPr>
        <w:pStyle w:val="a3"/>
        <w:spacing w:before="18" w:line="256" w:lineRule="auto"/>
        <w:ind w:left="1113" w:right="470"/>
      </w:pPr>
      <w:r w:rsidRPr="00905941">
        <w:t>I группа – со значительным выделением производственных вредностей; II группа – с выделением производственных вредностей;</w:t>
      </w:r>
    </w:p>
    <w:p w:rsidR="00CF34A0" w:rsidRPr="00905941" w:rsidRDefault="00CF34A0" w:rsidP="00CF34A0">
      <w:pPr>
        <w:pStyle w:val="a3"/>
        <w:spacing w:line="242" w:lineRule="auto"/>
        <w:ind w:left="570" w:right="493" w:firstLine="542"/>
      </w:pPr>
      <w:r w:rsidRPr="00905941">
        <w:t>III группа – без производственных вредностей или с незначительным для экологии города выделением производственных</w:t>
      </w:r>
      <w:r w:rsidRPr="00905941">
        <w:rPr>
          <w:spacing w:val="-6"/>
        </w:rPr>
        <w:t xml:space="preserve"> </w:t>
      </w:r>
      <w:r w:rsidRPr="00905941">
        <w:t>вредностей.</w:t>
      </w:r>
    </w:p>
    <w:p w:rsidR="00CF34A0" w:rsidRPr="00905941" w:rsidRDefault="00CF34A0" w:rsidP="00CF34A0">
      <w:pPr>
        <w:pStyle w:val="a3"/>
        <w:spacing w:before="69"/>
        <w:ind w:right="373" w:firstLine="566"/>
        <w:jc w:val="both"/>
      </w:pPr>
      <w:r w:rsidRPr="00905941">
        <w:t>Оборудование для промышленных зданий весьма специфично. Кроме обычного наполнения, характерного для любого типа здания, требуется наличие подъемно-транспортного оборудования различного типа, в зависимости от специфики предприятия. Так же специфика предприятия выражается в организации противопожарных мер и техники</w:t>
      </w:r>
      <w:r w:rsidRPr="00905941">
        <w:rPr>
          <w:spacing w:val="-15"/>
        </w:rPr>
        <w:t xml:space="preserve"> </w:t>
      </w:r>
      <w:r w:rsidRPr="00905941">
        <w:t>безопасности.</w:t>
      </w:r>
    </w:p>
    <w:p w:rsidR="00CF34A0" w:rsidRPr="00905941" w:rsidRDefault="00CF34A0" w:rsidP="00CF34A0">
      <w:pPr>
        <w:pStyle w:val="a3"/>
        <w:spacing w:before="9"/>
        <w:ind w:left="0"/>
      </w:pPr>
    </w:p>
    <w:p w:rsidR="00CF34A0" w:rsidRPr="00905941" w:rsidRDefault="00CF34A0" w:rsidP="00CF34A0">
      <w:pPr>
        <w:pStyle w:val="Heading5"/>
        <w:numPr>
          <w:ilvl w:val="1"/>
          <w:numId w:val="1"/>
        </w:numPr>
        <w:tabs>
          <w:tab w:val="left" w:pos="1629"/>
          <w:tab w:val="left" w:pos="1630"/>
        </w:tabs>
        <w:spacing w:before="1"/>
      </w:pPr>
      <w:r w:rsidRPr="00905941">
        <w:t>Обеспечение технологического</w:t>
      </w:r>
      <w:r w:rsidRPr="00905941">
        <w:rPr>
          <w:spacing w:val="-7"/>
        </w:rPr>
        <w:t xml:space="preserve"> </w:t>
      </w:r>
      <w:r w:rsidRPr="00905941">
        <w:t>процесса</w:t>
      </w:r>
    </w:p>
    <w:p w:rsidR="00CF34A0" w:rsidRPr="00905941" w:rsidRDefault="00CF34A0" w:rsidP="00CF34A0">
      <w:pPr>
        <w:rPr>
          <w:rFonts w:ascii="Times New Roman" w:hAnsi="Times New Roman" w:cs="Times New Roman"/>
          <w:sz w:val="28"/>
          <w:szCs w:val="28"/>
        </w:rPr>
        <w:sectPr w:rsidR="00CF34A0" w:rsidRPr="00905941">
          <w:pgSz w:w="11910" w:h="16840"/>
          <w:pgMar w:top="1040" w:right="760" w:bottom="960" w:left="920" w:header="0" w:footer="700" w:gutter="0"/>
          <w:cols w:space="720"/>
        </w:sectPr>
      </w:pPr>
    </w:p>
    <w:p w:rsidR="00CF34A0" w:rsidRPr="00905941" w:rsidRDefault="00CF34A0" w:rsidP="00CF34A0">
      <w:pPr>
        <w:pStyle w:val="a3"/>
        <w:spacing w:before="67"/>
        <w:ind w:right="372" w:firstLine="566"/>
        <w:jc w:val="both"/>
      </w:pPr>
      <w:r w:rsidRPr="00905941">
        <w:lastRenderedPageBreak/>
        <w:t>Для каждого конкретного производственного предприятия составляется технологическая карта функционального процесса, в соответствии с которой формируется планировочная структура организации пространства. Кроме основного процесса, необходимо соблюдать технику безопасности (обеспечение нормированных проходов, освещения, противопожарных мероприятий). Микроклимат помещений обеспечивается теплозащитой и аэрацией</w:t>
      </w:r>
      <w:r w:rsidRPr="00905941">
        <w:rPr>
          <w:spacing w:val="-1"/>
        </w:rPr>
        <w:t xml:space="preserve"> </w:t>
      </w:r>
      <w:r w:rsidRPr="00905941">
        <w:t>зданий</w:t>
      </w:r>
      <w:r w:rsidRPr="00905941">
        <w:rPr>
          <w:color w:val="FF00FF"/>
        </w:rPr>
        <w:t>.</w:t>
      </w:r>
    </w:p>
    <w:p w:rsidR="00CF34A0" w:rsidRPr="00905941" w:rsidRDefault="00CF34A0" w:rsidP="00CF34A0">
      <w:pPr>
        <w:pStyle w:val="a3"/>
        <w:tabs>
          <w:tab w:val="left" w:pos="1551"/>
          <w:tab w:val="left" w:pos="3884"/>
          <w:tab w:val="left" w:pos="5694"/>
          <w:tab w:val="left" w:pos="6781"/>
          <w:tab w:val="left" w:pos="8557"/>
        </w:tabs>
        <w:spacing w:before="3"/>
        <w:ind w:right="376" w:firstLine="566"/>
      </w:pPr>
      <w:r w:rsidRPr="00905941"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408689</wp:posOffset>
            </wp:positionV>
            <wp:extent cx="164591" cy="217931"/>
            <wp:effectExtent l="0" t="0" r="0" b="0"/>
            <wp:wrapNone/>
            <wp:docPr id="4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При</w:t>
      </w:r>
      <w:r w:rsidRPr="00905941">
        <w:tab/>
        <w:t>функциональном</w:t>
      </w:r>
      <w:r w:rsidRPr="00905941">
        <w:tab/>
        <w:t>зонировании</w:t>
      </w:r>
      <w:r w:rsidRPr="00905941">
        <w:tab/>
        <w:t>здания</w:t>
      </w:r>
      <w:r w:rsidRPr="00905941">
        <w:tab/>
        <w:t>учитывается</w:t>
      </w:r>
      <w:r w:rsidRPr="00905941">
        <w:tab/>
      </w:r>
      <w:r w:rsidRPr="00905941">
        <w:rPr>
          <w:spacing w:val="-3"/>
        </w:rPr>
        <w:t xml:space="preserve">специфика </w:t>
      </w:r>
      <w:r w:rsidRPr="00905941">
        <w:t>движения людских</w:t>
      </w:r>
      <w:r w:rsidRPr="00905941">
        <w:rPr>
          <w:spacing w:val="-4"/>
        </w:rPr>
        <w:t xml:space="preserve"> </w:t>
      </w:r>
      <w:r w:rsidRPr="00905941">
        <w:t>потоков:</w:t>
      </w:r>
    </w:p>
    <w:p w:rsidR="00CF34A0" w:rsidRPr="00905941" w:rsidRDefault="00CF34A0" w:rsidP="00CF34A0">
      <w:pPr>
        <w:pStyle w:val="a3"/>
        <w:tabs>
          <w:tab w:val="left" w:pos="2380"/>
          <w:tab w:val="left" w:pos="2737"/>
          <w:tab w:val="left" w:pos="3907"/>
          <w:tab w:val="left" w:pos="5070"/>
          <w:tab w:val="left" w:pos="7322"/>
          <w:tab w:val="left" w:pos="7814"/>
        </w:tabs>
        <w:spacing w:before="18"/>
        <w:ind w:right="379" w:firstLine="720"/>
      </w:pPr>
      <w:r w:rsidRPr="00905941"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419738</wp:posOffset>
            </wp:positionV>
            <wp:extent cx="164591" cy="217931"/>
            <wp:effectExtent l="0" t="0" r="0" b="0"/>
            <wp:wrapNone/>
            <wp:docPr id="4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t>основного</w:t>
      </w:r>
      <w:r w:rsidRPr="00905941">
        <w:tab/>
        <w:t>–</w:t>
      </w:r>
      <w:r w:rsidRPr="00905941">
        <w:tab/>
        <w:t>группы,</w:t>
      </w:r>
      <w:r w:rsidRPr="00905941">
        <w:tab/>
        <w:t>занятые</w:t>
      </w:r>
      <w:r w:rsidRPr="00905941">
        <w:tab/>
        <w:t>непосредственно</w:t>
      </w:r>
      <w:r w:rsidRPr="00905941">
        <w:tab/>
        <w:t>на</w:t>
      </w:r>
      <w:r w:rsidRPr="00905941">
        <w:tab/>
      </w:r>
      <w:r w:rsidRPr="00905941">
        <w:rPr>
          <w:spacing w:val="-3"/>
        </w:rPr>
        <w:t xml:space="preserve">технологической </w:t>
      </w:r>
      <w:r w:rsidRPr="00905941">
        <w:t>линии;</w:t>
      </w:r>
    </w:p>
    <w:p w:rsidR="00CF34A0" w:rsidRPr="00905941" w:rsidRDefault="00CF34A0" w:rsidP="00CF34A0">
      <w:pPr>
        <w:pStyle w:val="a3"/>
        <w:tabs>
          <w:tab w:val="left" w:pos="3709"/>
          <w:tab w:val="left" w:pos="6344"/>
          <w:tab w:val="left" w:pos="8146"/>
          <w:tab w:val="left" w:pos="8902"/>
        </w:tabs>
        <w:spacing w:before="21"/>
        <w:ind w:right="368" w:firstLine="720"/>
      </w:pPr>
      <w:r w:rsidRPr="00905941">
        <w:rPr>
          <w:noProof/>
          <w:lang w:bidi="ar-SA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420120</wp:posOffset>
            </wp:positionV>
            <wp:extent cx="164591" cy="217931"/>
            <wp:effectExtent l="0" t="0" r="0" b="0"/>
            <wp:wrapNone/>
            <wp:docPr id="4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05941">
        <w:t>вспомогательного</w:t>
      </w:r>
      <w:proofErr w:type="gramEnd"/>
      <w:r w:rsidRPr="00905941">
        <w:tab/>
        <w:t>(управленческий</w:t>
      </w:r>
      <w:r w:rsidRPr="00905941">
        <w:tab/>
        <w:t>персонал)</w:t>
      </w:r>
      <w:r w:rsidRPr="00905941">
        <w:tab/>
        <w:t>–</w:t>
      </w:r>
      <w:r w:rsidRPr="00905941">
        <w:tab/>
      </w:r>
      <w:r w:rsidRPr="00905941">
        <w:rPr>
          <w:spacing w:val="-3"/>
        </w:rPr>
        <w:t xml:space="preserve">группы, </w:t>
      </w:r>
      <w:r w:rsidRPr="00905941">
        <w:t>координирующие</w:t>
      </w:r>
      <w:r w:rsidRPr="00905941">
        <w:rPr>
          <w:spacing w:val="-1"/>
        </w:rPr>
        <w:t xml:space="preserve"> </w:t>
      </w:r>
      <w:r w:rsidRPr="00905941">
        <w:t>производство;</w:t>
      </w:r>
    </w:p>
    <w:p w:rsidR="00CF34A0" w:rsidRPr="00905941" w:rsidRDefault="00CF34A0" w:rsidP="00CF34A0">
      <w:pPr>
        <w:pStyle w:val="a3"/>
        <w:spacing w:before="18" w:line="242" w:lineRule="auto"/>
        <w:ind w:firstLine="720"/>
      </w:pPr>
      <w:r w:rsidRPr="00905941">
        <w:t>обслуживающего – группы, занятые на обслуживании двух предыдущих потоков и технологического оборудования;</w:t>
      </w:r>
    </w:p>
    <w:p w:rsidR="00CF34A0" w:rsidRPr="00905941" w:rsidRDefault="00CF34A0" w:rsidP="00CF34A0">
      <w:pPr>
        <w:pStyle w:val="a3"/>
        <w:spacing w:before="3"/>
        <w:ind w:left="0"/>
      </w:pPr>
    </w:p>
    <w:p w:rsidR="00CF34A0" w:rsidRPr="00905941" w:rsidRDefault="00CF34A0" w:rsidP="00CF34A0">
      <w:pPr>
        <w:pStyle w:val="Heading5"/>
        <w:numPr>
          <w:ilvl w:val="1"/>
          <w:numId w:val="1"/>
        </w:numPr>
        <w:tabs>
          <w:tab w:val="left" w:pos="1629"/>
          <w:tab w:val="left" w:pos="1630"/>
        </w:tabs>
      </w:pPr>
      <w:r w:rsidRPr="00905941">
        <w:t>Расчет объектного наполнения производственной</w:t>
      </w:r>
      <w:r w:rsidRPr="00905941">
        <w:rPr>
          <w:spacing w:val="-4"/>
        </w:rPr>
        <w:t xml:space="preserve"> </w:t>
      </w:r>
      <w:r w:rsidRPr="00905941">
        <w:t>среды</w:t>
      </w:r>
    </w:p>
    <w:p w:rsidR="00CF34A0" w:rsidRPr="00905941" w:rsidRDefault="00CF34A0" w:rsidP="00CF34A0">
      <w:pPr>
        <w:pStyle w:val="a3"/>
        <w:ind w:left="0"/>
        <w:rPr>
          <w:b/>
          <w:i/>
        </w:rPr>
      </w:pPr>
    </w:p>
    <w:p w:rsidR="00CF34A0" w:rsidRPr="00905941" w:rsidRDefault="00CF34A0" w:rsidP="00CF34A0">
      <w:pPr>
        <w:pStyle w:val="a3"/>
        <w:spacing w:before="5"/>
        <w:ind w:left="0"/>
        <w:rPr>
          <w:b/>
          <w:i/>
        </w:rPr>
      </w:pPr>
    </w:p>
    <w:p w:rsidR="00CF34A0" w:rsidRPr="00905941" w:rsidRDefault="00CF34A0" w:rsidP="00CF34A0">
      <w:pPr>
        <w:pStyle w:val="a3"/>
        <w:spacing w:before="1"/>
        <w:ind w:right="370" w:firstLine="566"/>
        <w:jc w:val="both"/>
      </w:pPr>
      <w:r w:rsidRPr="00905941">
        <w:t>Производственная среда целиком зависит от технологии и специфики производства. Важны для производственной среды такие параметры, как количество и состав работающих (в т.ч. работающих в максимальную по нагрузке смену), количество смен, организация потоков, обеспечения экологии среды</w:t>
      </w:r>
    </w:p>
    <w:p w:rsidR="00CF34A0" w:rsidRPr="00905941" w:rsidRDefault="00CF34A0" w:rsidP="00CF34A0">
      <w:pPr>
        <w:pStyle w:val="a3"/>
        <w:ind w:right="372" w:firstLine="566"/>
        <w:jc w:val="both"/>
      </w:pPr>
      <w:r w:rsidRPr="00905941">
        <w:t xml:space="preserve">Состав бытовых помещений, наполнение мебелью, </w:t>
      </w:r>
      <w:proofErr w:type="spellStart"/>
      <w:r w:rsidRPr="00905941">
        <w:t>сантехоборудованием</w:t>
      </w:r>
      <w:proofErr w:type="spellEnd"/>
      <w:r w:rsidRPr="00905941">
        <w:t xml:space="preserve">, целиком зависит от количества потребителей. Состав и габариты основных производственных помещений целиком зависит от технологических линий и безопасности производства. Складские площадки и сооружения зависят от характера производства, типа доставки и хранения </w:t>
      </w:r>
      <w:proofErr w:type="gramStart"/>
      <w:r w:rsidRPr="00905941">
        <w:t>комплектующих</w:t>
      </w:r>
      <w:proofErr w:type="gramEnd"/>
      <w:r w:rsidRPr="00905941">
        <w:t xml:space="preserve"> и отправки готовой продукции. Все эти требования и параметры жестко регламентированы и отражены в соответствующей нормативной литературе.</w:t>
      </w:r>
    </w:p>
    <w:p w:rsidR="00CF34A0" w:rsidRPr="00905941" w:rsidRDefault="00CF34A0" w:rsidP="00CF34A0">
      <w:pPr>
        <w:pStyle w:val="a3"/>
        <w:spacing w:before="7"/>
        <w:ind w:left="0"/>
      </w:pPr>
    </w:p>
    <w:p w:rsidR="00CF34A0" w:rsidRPr="00905941" w:rsidRDefault="00CF34A0" w:rsidP="00CF34A0">
      <w:pPr>
        <w:pStyle w:val="Heading5"/>
        <w:numPr>
          <w:ilvl w:val="1"/>
          <w:numId w:val="1"/>
        </w:numPr>
        <w:tabs>
          <w:tab w:val="left" w:pos="1629"/>
          <w:tab w:val="left" w:pos="1630"/>
        </w:tabs>
      </w:pPr>
      <w:r w:rsidRPr="00905941">
        <w:t>Помещения производственных</w:t>
      </w:r>
      <w:r w:rsidRPr="00905941">
        <w:rPr>
          <w:spacing w:val="-6"/>
        </w:rPr>
        <w:t xml:space="preserve"> </w:t>
      </w:r>
      <w:r w:rsidRPr="00905941">
        <w:t>зданий</w:t>
      </w:r>
    </w:p>
    <w:p w:rsidR="00CF34A0" w:rsidRPr="00905941" w:rsidRDefault="00CF34A0" w:rsidP="00CF34A0">
      <w:pPr>
        <w:pStyle w:val="a3"/>
        <w:spacing w:before="4"/>
        <w:ind w:left="0"/>
        <w:rPr>
          <w:b/>
          <w:i/>
        </w:rPr>
      </w:pPr>
    </w:p>
    <w:p w:rsidR="00CF34A0" w:rsidRPr="00905941" w:rsidRDefault="00CF34A0" w:rsidP="00CF34A0">
      <w:pPr>
        <w:pStyle w:val="a3"/>
        <w:spacing w:line="320" w:lineRule="exact"/>
        <w:ind w:left="779"/>
      </w:pPr>
      <w:r w:rsidRPr="00905941">
        <w:t xml:space="preserve">Помещения промышленных зданий делятся </w:t>
      </w:r>
      <w:proofErr w:type="gramStart"/>
      <w:r w:rsidRPr="00905941">
        <w:t>на</w:t>
      </w:r>
      <w:proofErr w:type="gramEnd"/>
      <w:r w:rsidRPr="00905941">
        <w:t>:</w:t>
      </w:r>
    </w:p>
    <w:p w:rsidR="00CF34A0" w:rsidRPr="00905941" w:rsidRDefault="00CF34A0" w:rsidP="00CF34A0">
      <w:pPr>
        <w:pStyle w:val="a3"/>
        <w:tabs>
          <w:tab w:val="left" w:pos="2473"/>
          <w:tab w:val="left" w:pos="2824"/>
          <w:tab w:val="left" w:pos="4465"/>
          <w:tab w:val="left" w:pos="5127"/>
          <w:tab w:val="left" w:pos="6753"/>
          <w:tab w:val="left" w:pos="7112"/>
          <w:tab w:val="left" w:pos="8700"/>
        </w:tabs>
        <w:spacing w:line="242" w:lineRule="auto"/>
        <w:ind w:right="375" w:firstLine="540"/>
      </w:pPr>
      <w:r w:rsidRPr="00905941"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941">
        <w:t xml:space="preserve">  основные</w:t>
      </w:r>
      <w:r w:rsidRPr="00905941">
        <w:tab/>
        <w:t>–</w:t>
      </w:r>
      <w:r w:rsidRPr="00905941">
        <w:tab/>
        <w:t>помещения,</w:t>
      </w:r>
      <w:r w:rsidRPr="00905941">
        <w:tab/>
        <w:t>где,</w:t>
      </w:r>
      <w:r w:rsidRPr="00905941">
        <w:tab/>
        <w:t>собственно,</w:t>
      </w:r>
      <w:r w:rsidRPr="00905941">
        <w:tab/>
        <w:t>и</w:t>
      </w:r>
      <w:r w:rsidRPr="00905941">
        <w:tab/>
        <w:t>происходят</w:t>
      </w:r>
      <w:r w:rsidRPr="00905941">
        <w:tab/>
      </w:r>
      <w:r w:rsidRPr="00905941">
        <w:rPr>
          <w:spacing w:val="-3"/>
        </w:rPr>
        <w:t xml:space="preserve">основные </w:t>
      </w:r>
      <w:r w:rsidRPr="00905941">
        <w:t>производственные процессы предприятия, в зависимости от его</w:t>
      </w:r>
      <w:r w:rsidRPr="00905941">
        <w:rPr>
          <w:spacing w:val="-17"/>
        </w:rPr>
        <w:t xml:space="preserve"> </w:t>
      </w:r>
      <w:r w:rsidRPr="00905941">
        <w:t>назначения;</w:t>
      </w:r>
    </w:p>
    <w:p w:rsidR="00CF34A0" w:rsidRPr="00905941" w:rsidRDefault="00CF34A0" w:rsidP="00CF34A0">
      <w:pPr>
        <w:pStyle w:val="a3"/>
        <w:ind w:right="493" w:firstLine="540"/>
      </w:pPr>
      <w:r w:rsidRPr="00905941"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941">
        <w:t xml:space="preserve">  вспомогательные – помещения администрации, персонала (комнаты отдыха, охраны и</w:t>
      </w:r>
      <w:r w:rsidRPr="00905941">
        <w:rPr>
          <w:spacing w:val="-2"/>
        </w:rPr>
        <w:t xml:space="preserve"> </w:t>
      </w:r>
      <w:r w:rsidRPr="00905941">
        <w:t>т.п.).</w:t>
      </w:r>
    </w:p>
    <w:p w:rsidR="00CF34A0" w:rsidRPr="00905941" w:rsidRDefault="00CF34A0" w:rsidP="00CF34A0">
      <w:pPr>
        <w:pStyle w:val="a3"/>
        <w:tabs>
          <w:tab w:val="left" w:pos="3314"/>
          <w:tab w:val="left" w:pos="6598"/>
        </w:tabs>
        <w:spacing w:line="242" w:lineRule="auto"/>
        <w:ind w:left="1113" w:right="375" w:hanging="360"/>
      </w:pPr>
      <w:r w:rsidRPr="00905941"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941">
        <w:t xml:space="preserve">  </w:t>
      </w:r>
      <w:r w:rsidRPr="00905941">
        <w:rPr>
          <w:w w:val="105"/>
        </w:rPr>
        <w:t>обслуживающих</w:t>
      </w:r>
      <w:r w:rsidRPr="00905941">
        <w:rPr>
          <w:w w:val="105"/>
        </w:rPr>
        <w:tab/>
        <w:t>(подсобных)</w:t>
      </w:r>
      <w:r w:rsidRPr="00905941">
        <w:rPr>
          <w:spacing w:val="49"/>
          <w:w w:val="105"/>
        </w:rPr>
        <w:t xml:space="preserve"> </w:t>
      </w:r>
      <w:r w:rsidRPr="00905941">
        <w:rPr>
          <w:w w:val="105"/>
        </w:rPr>
        <w:t>помещений</w:t>
      </w:r>
      <w:r w:rsidRPr="00905941">
        <w:rPr>
          <w:w w:val="105"/>
        </w:rPr>
        <w:tab/>
      </w:r>
      <w:r w:rsidRPr="00905941">
        <w:rPr>
          <w:w w:val="120"/>
        </w:rPr>
        <w:t xml:space="preserve">– </w:t>
      </w:r>
      <w:r w:rsidRPr="00905941">
        <w:rPr>
          <w:w w:val="105"/>
        </w:rPr>
        <w:t>гардеробные, санузлы, мини-прачечные, кладовые,</w:t>
      </w:r>
      <w:r w:rsidRPr="00905941">
        <w:rPr>
          <w:spacing w:val="-15"/>
          <w:w w:val="105"/>
        </w:rPr>
        <w:t xml:space="preserve"> </w:t>
      </w:r>
      <w:r w:rsidRPr="00905941">
        <w:rPr>
          <w:w w:val="105"/>
        </w:rPr>
        <w:t>кухни</w:t>
      </w:r>
      <w:proofErr w:type="gramStart"/>
      <w:r w:rsidRPr="00905941">
        <w:rPr>
          <w:w w:val="105"/>
        </w:rPr>
        <w:t>,);</w:t>
      </w:r>
      <w:proofErr w:type="gramEnd"/>
    </w:p>
    <w:p w:rsidR="00CF34A0" w:rsidRPr="00905941" w:rsidRDefault="00CF34A0" w:rsidP="00CF34A0">
      <w:pPr>
        <w:pStyle w:val="a3"/>
        <w:ind w:right="372" w:firstLine="540"/>
        <w:jc w:val="both"/>
      </w:pPr>
      <w:r w:rsidRPr="00905941"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941">
        <w:t xml:space="preserve">  складские – помещения, сооружения и открытые площадки, предназначенные для складирования и хранения сырья, </w:t>
      </w:r>
      <w:proofErr w:type="gramStart"/>
      <w:r w:rsidRPr="00905941">
        <w:t>комплектующих</w:t>
      </w:r>
      <w:proofErr w:type="gramEnd"/>
      <w:r w:rsidRPr="00905941">
        <w:t xml:space="preserve"> и готовой</w:t>
      </w:r>
      <w:r w:rsidRPr="00905941">
        <w:rPr>
          <w:spacing w:val="-1"/>
        </w:rPr>
        <w:t xml:space="preserve"> </w:t>
      </w:r>
      <w:r w:rsidRPr="00905941">
        <w:t>продукции;</w:t>
      </w:r>
    </w:p>
    <w:p w:rsidR="00CF34A0" w:rsidRPr="00905941" w:rsidRDefault="00CF34A0" w:rsidP="00CF34A0">
      <w:pPr>
        <w:jc w:val="both"/>
        <w:rPr>
          <w:rFonts w:ascii="Times New Roman" w:hAnsi="Times New Roman" w:cs="Times New Roman"/>
          <w:sz w:val="28"/>
          <w:szCs w:val="28"/>
        </w:rPr>
        <w:sectPr w:rsidR="00CF34A0" w:rsidRPr="00905941">
          <w:pgSz w:w="11910" w:h="16840"/>
          <w:pgMar w:top="1040" w:right="760" w:bottom="960" w:left="920" w:header="0" w:footer="700" w:gutter="0"/>
          <w:cols w:space="720"/>
        </w:sectPr>
      </w:pPr>
    </w:p>
    <w:p w:rsidR="00CF34A0" w:rsidRPr="00905941" w:rsidRDefault="00CF34A0" w:rsidP="00CF34A0">
      <w:pPr>
        <w:pStyle w:val="a3"/>
        <w:spacing w:before="45" w:line="242" w:lineRule="auto"/>
        <w:ind w:right="372" w:firstLine="540"/>
        <w:jc w:val="both"/>
      </w:pPr>
      <w:r w:rsidRPr="00905941">
        <w:rPr>
          <w:noProof/>
          <w:position w:val="-5"/>
          <w:lang w:bidi="ar-SA"/>
        </w:rPr>
        <w:lastRenderedPageBreak/>
        <w:drawing>
          <wp:inline distT="0" distB="0" distL="0" distR="0">
            <wp:extent cx="164591" cy="217931"/>
            <wp:effectExtent l="0" t="0" r="0" b="0"/>
            <wp:docPr id="4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941">
        <w:t xml:space="preserve">  транспортные – помещения зданий и сооружений, предназначенные для обслуживания и размещения транспортных сре</w:t>
      </w:r>
      <w:proofErr w:type="gramStart"/>
      <w:r w:rsidRPr="00905941">
        <w:t>дств</w:t>
      </w:r>
      <w:r w:rsidRPr="00905941">
        <w:rPr>
          <w:spacing w:val="-10"/>
        </w:rPr>
        <w:t xml:space="preserve"> </w:t>
      </w:r>
      <w:r w:rsidRPr="00905941">
        <w:t>пр</w:t>
      </w:r>
      <w:proofErr w:type="gramEnd"/>
      <w:r w:rsidRPr="00905941">
        <w:t>омпредприятия;</w:t>
      </w:r>
    </w:p>
    <w:p w:rsidR="00CF34A0" w:rsidRPr="00905941" w:rsidRDefault="00CF34A0" w:rsidP="00CF34A0">
      <w:pPr>
        <w:pStyle w:val="a3"/>
        <w:ind w:right="373" w:firstLine="540"/>
        <w:jc w:val="both"/>
      </w:pPr>
      <w:r w:rsidRPr="00905941"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626363</wp:posOffset>
            </wp:positionV>
            <wp:extent cx="164591" cy="217931"/>
            <wp:effectExtent l="0" t="0" r="0" b="0"/>
            <wp:wrapNone/>
            <wp:docPr id="4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941"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941">
        <w:t xml:space="preserve">  </w:t>
      </w:r>
      <w:proofErr w:type="gramStart"/>
      <w:r w:rsidRPr="00905941">
        <w:t>коммуникационные – вертикальные и горизонтальные объемы, обеспечивающие связь помещений и этажей (крыльца, вестибюли, коридоры, лестницы, распределительные коридоры, эскалаторы, лифты и</w:t>
      </w:r>
      <w:r w:rsidRPr="00905941">
        <w:rPr>
          <w:spacing w:val="-8"/>
        </w:rPr>
        <w:t xml:space="preserve"> </w:t>
      </w:r>
      <w:r w:rsidRPr="00905941">
        <w:t>т.п.).</w:t>
      </w:r>
      <w:proofErr w:type="gramEnd"/>
    </w:p>
    <w:p w:rsidR="00CF34A0" w:rsidRPr="00905941" w:rsidRDefault="00CF34A0" w:rsidP="00CF34A0">
      <w:pPr>
        <w:pStyle w:val="a3"/>
        <w:spacing w:before="13"/>
        <w:ind w:left="933"/>
        <w:jc w:val="both"/>
      </w:pPr>
      <w:r w:rsidRPr="00905941">
        <w:rPr>
          <w:w w:val="105"/>
        </w:rPr>
        <w:t xml:space="preserve">помещений технического назначения </w:t>
      </w:r>
      <w:r w:rsidRPr="00905941">
        <w:rPr>
          <w:w w:val="120"/>
        </w:rPr>
        <w:t xml:space="preserve">– </w:t>
      </w:r>
      <w:proofErr w:type="spellStart"/>
      <w:r w:rsidRPr="00905941">
        <w:rPr>
          <w:w w:val="105"/>
        </w:rPr>
        <w:t>венткамеры</w:t>
      </w:r>
      <w:proofErr w:type="spellEnd"/>
      <w:r w:rsidRPr="00905941">
        <w:rPr>
          <w:w w:val="105"/>
        </w:rPr>
        <w:t xml:space="preserve">, </w:t>
      </w:r>
      <w:proofErr w:type="spellStart"/>
      <w:r w:rsidRPr="00905941">
        <w:rPr>
          <w:w w:val="105"/>
        </w:rPr>
        <w:t>электрощитовые</w:t>
      </w:r>
      <w:proofErr w:type="spellEnd"/>
      <w:r w:rsidRPr="00905941">
        <w:rPr>
          <w:w w:val="105"/>
        </w:rPr>
        <w:t xml:space="preserve"> и</w:t>
      </w:r>
    </w:p>
    <w:p w:rsidR="00CF34A0" w:rsidRPr="00905941" w:rsidRDefault="00CF34A0" w:rsidP="00CF34A0">
      <w:pPr>
        <w:pStyle w:val="a3"/>
        <w:spacing w:before="2"/>
      </w:pPr>
      <w:r w:rsidRPr="00905941">
        <w:t>т.п.;</w:t>
      </w:r>
    </w:p>
    <w:p w:rsidR="00CF34A0" w:rsidRPr="00905941" w:rsidRDefault="00CF34A0" w:rsidP="00CF34A0">
      <w:pPr>
        <w:pStyle w:val="a3"/>
        <w:tabs>
          <w:tab w:val="left" w:pos="1770"/>
          <w:tab w:val="left" w:pos="4499"/>
          <w:tab w:val="left" w:pos="5473"/>
          <w:tab w:val="left" w:pos="6133"/>
          <w:tab w:val="left" w:pos="8900"/>
        </w:tabs>
        <w:spacing w:before="119"/>
        <w:ind w:left="779"/>
      </w:pPr>
      <w:r w:rsidRPr="00905941">
        <w:t>Для</w:t>
      </w:r>
      <w:r w:rsidRPr="00905941">
        <w:tab/>
        <w:t>противопожарных</w:t>
      </w:r>
      <w:r w:rsidRPr="00905941">
        <w:tab/>
        <w:t>мер</w:t>
      </w:r>
      <w:r w:rsidRPr="00905941">
        <w:tab/>
        <w:t>в</w:t>
      </w:r>
      <w:r w:rsidRPr="00905941">
        <w:tab/>
        <w:t>производственных</w:t>
      </w:r>
      <w:r w:rsidRPr="00905941">
        <w:tab/>
        <w:t>зданиях</w:t>
      </w:r>
    </w:p>
    <w:p w:rsidR="00CF34A0" w:rsidRPr="00905941" w:rsidRDefault="003F7AEA" w:rsidP="00CF34A0">
      <w:pPr>
        <w:pStyle w:val="a3"/>
      </w:pPr>
      <w:r>
        <w:pict>
          <v:group id="_x0000_s1047" style="position:absolute;left:0;text-align:left;margin-left:85pt;margin-top:15.95pt;width:13pt;height:34.35pt;z-index:-251646464;mso-position-horizontal-relative:page" coordorigin="1700,319" coordsize="260,687">
            <v:shape id="_x0000_s1048" type="#_x0000_t75" style="position:absolute;left:1699;top:319;width:260;height:344">
              <v:imagedata r:id="rId6" o:title=""/>
            </v:shape>
            <v:shape id="_x0000_s1049" type="#_x0000_t75" style="position:absolute;left:1699;top:662;width:260;height:344">
              <v:imagedata r:id="rId6" o:title=""/>
            </v:shape>
            <w10:wrap anchorx="page"/>
          </v:group>
        </w:pict>
      </w:r>
      <w:r w:rsidR="00CF34A0" w:rsidRPr="00905941">
        <w:t>предусматриваются:</w:t>
      </w:r>
    </w:p>
    <w:p w:rsidR="00CF34A0" w:rsidRPr="00905941" w:rsidRDefault="00CF34A0" w:rsidP="00CF34A0">
      <w:pPr>
        <w:pStyle w:val="a3"/>
        <w:spacing w:before="19"/>
        <w:ind w:left="938"/>
      </w:pPr>
      <w:r w:rsidRPr="00905941">
        <w:t>противопожарные выходы и сквозные проезды через здание;</w:t>
      </w:r>
    </w:p>
    <w:p w:rsidR="00CF34A0" w:rsidRPr="00905941" w:rsidRDefault="003F7AEA" w:rsidP="00CF34A0">
      <w:pPr>
        <w:pStyle w:val="a3"/>
        <w:spacing w:before="21"/>
        <w:ind w:firstLine="725"/>
      </w:pPr>
      <w:r>
        <w:pict>
          <v:group id="_x0000_s1050" style="position:absolute;left:0;text-align:left;margin-left:85pt;margin-top:33.1pt;width:13pt;height:34.35pt;z-index:-251645440;mso-position-horizontal-relative:page" coordorigin="1700,662" coordsize="260,687">
            <v:shape id="_x0000_s1051" type="#_x0000_t75" style="position:absolute;left:1699;top:661;width:260;height:344">
              <v:imagedata r:id="rId6" o:title=""/>
            </v:shape>
            <v:shape id="_x0000_s1052" type="#_x0000_t75" style="position:absolute;left:1699;top:1005;width:260;height:344">
              <v:imagedata r:id="rId6" o:title=""/>
            </v:shape>
            <w10:wrap anchorx="page"/>
          </v:group>
        </w:pict>
      </w:r>
      <w:r w:rsidR="00CF34A0" w:rsidRPr="00905941">
        <w:t>дополнительные внутренние (в многоэтажных зданиях) и наружные лестницы;</w:t>
      </w:r>
    </w:p>
    <w:p w:rsidR="00CF34A0" w:rsidRPr="00905941" w:rsidRDefault="00CF34A0" w:rsidP="00CF34A0">
      <w:pPr>
        <w:pStyle w:val="a3"/>
        <w:spacing w:before="19"/>
        <w:ind w:left="938"/>
      </w:pPr>
      <w:r w:rsidRPr="00905941">
        <w:t>стены – брандмауэры (при больших габаритах здания);</w:t>
      </w:r>
    </w:p>
    <w:p w:rsidR="00CF34A0" w:rsidRPr="00905941" w:rsidRDefault="003F7AEA" w:rsidP="00CF34A0">
      <w:pPr>
        <w:pStyle w:val="a3"/>
        <w:spacing w:before="21"/>
        <w:ind w:right="370" w:firstLine="725"/>
      </w:pPr>
      <w:r>
        <w:pict>
          <v:group id="_x0000_s1053" style="position:absolute;left:0;text-align:left;margin-left:85pt;margin-top:33.1pt;width:13pt;height:34.35pt;z-index:-251644416;mso-position-horizontal-relative:page" coordorigin="1700,662" coordsize="260,687">
            <v:shape id="_x0000_s1054" type="#_x0000_t75" style="position:absolute;left:1699;top:661;width:260;height:344">
              <v:imagedata r:id="rId6" o:title=""/>
            </v:shape>
            <v:shape id="_x0000_s1055" type="#_x0000_t75" style="position:absolute;left:1699;top:1004;width:260;height:344">
              <v:imagedata r:id="rId6" o:title=""/>
            </v:shape>
            <w10:wrap anchorx="page"/>
          </v:group>
        </w:pict>
      </w:r>
      <w:r w:rsidR="00CF34A0" w:rsidRPr="00905941">
        <w:t>нормативные противопожарные разрывы между зданиями, сооружениями и площадками (в зависимости от класса огнестойкости);</w:t>
      </w:r>
    </w:p>
    <w:p w:rsidR="00CF34A0" w:rsidRPr="00905941" w:rsidRDefault="00CF34A0" w:rsidP="00CF34A0">
      <w:pPr>
        <w:pStyle w:val="a3"/>
        <w:spacing w:before="19"/>
        <w:ind w:left="938"/>
      </w:pPr>
      <w:r w:rsidRPr="00905941">
        <w:t>пожарные гидранты, краны, и прочие оборудование;</w:t>
      </w:r>
    </w:p>
    <w:p w:rsidR="00CF34A0" w:rsidRPr="00905941" w:rsidRDefault="00CF34A0" w:rsidP="00CF34A0">
      <w:pPr>
        <w:pStyle w:val="a3"/>
        <w:spacing w:before="21"/>
        <w:ind w:left="938"/>
      </w:pPr>
      <w:r w:rsidRPr="00905941">
        <w:t>специальная дополнительная визуализация противопожарных объектов.</w:t>
      </w:r>
    </w:p>
    <w:p w:rsidR="00CF34A0" w:rsidRPr="00905941" w:rsidRDefault="00CF34A0" w:rsidP="00CF34A0">
      <w:pPr>
        <w:pStyle w:val="a3"/>
        <w:ind w:left="0"/>
      </w:pPr>
    </w:p>
    <w:p w:rsidR="00CF34A0" w:rsidRPr="00905941" w:rsidRDefault="00CF34A0" w:rsidP="00CF34A0">
      <w:pPr>
        <w:pStyle w:val="a3"/>
        <w:spacing w:before="8"/>
        <w:ind w:left="0"/>
      </w:pPr>
    </w:p>
    <w:p w:rsidR="00CF34A0" w:rsidRPr="00905941" w:rsidRDefault="00CF34A0" w:rsidP="00CF34A0">
      <w:pPr>
        <w:pStyle w:val="Heading5"/>
        <w:numPr>
          <w:ilvl w:val="1"/>
          <w:numId w:val="1"/>
        </w:numPr>
        <w:tabs>
          <w:tab w:val="left" w:pos="1629"/>
          <w:tab w:val="left" w:pos="1630"/>
        </w:tabs>
        <w:spacing w:before="1"/>
      </w:pPr>
      <w:r w:rsidRPr="00905941">
        <w:t>Организация зоны отдыха и психологической</w:t>
      </w:r>
      <w:r w:rsidRPr="00905941">
        <w:rPr>
          <w:spacing w:val="-11"/>
        </w:rPr>
        <w:t xml:space="preserve"> </w:t>
      </w:r>
      <w:r w:rsidRPr="00905941">
        <w:t>разгрузки</w:t>
      </w:r>
    </w:p>
    <w:p w:rsidR="00CF34A0" w:rsidRPr="00905941" w:rsidRDefault="00CF34A0" w:rsidP="00CF34A0">
      <w:pPr>
        <w:pStyle w:val="a3"/>
        <w:spacing w:before="3"/>
        <w:ind w:left="0"/>
        <w:rPr>
          <w:b/>
          <w:i/>
        </w:rPr>
      </w:pPr>
    </w:p>
    <w:p w:rsidR="00CF34A0" w:rsidRPr="00905941" w:rsidRDefault="00CF34A0" w:rsidP="00CF34A0">
      <w:pPr>
        <w:pStyle w:val="a3"/>
        <w:ind w:right="370" w:firstLine="566"/>
        <w:jc w:val="both"/>
      </w:pPr>
      <w:r w:rsidRPr="00905941">
        <w:t xml:space="preserve">Обеспечение отдыха </w:t>
      </w:r>
      <w:proofErr w:type="gramStart"/>
      <w:r w:rsidRPr="00905941">
        <w:t>работающих</w:t>
      </w:r>
      <w:proofErr w:type="gramEnd"/>
      <w:r w:rsidRPr="00905941">
        <w:t xml:space="preserve"> – важная проблема организации производственного процесса, так как позволяет повысить рентабельность производства и производительность труда.</w:t>
      </w:r>
    </w:p>
    <w:p w:rsidR="00CF34A0" w:rsidRPr="00905941" w:rsidRDefault="00CF34A0" w:rsidP="00CF34A0">
      <w:pPr>
        <w:pStyle w:val="a3"/>
        <w:spacing w:before="1"/>
        <w:ind w:right="372" w:firstLine="566"/>
        <w:jc w:val="both"/>
      </w:pPr>
      <w:r w:rsidRPr="00905941">
        <w:t>Помещения психологической разгрузки – специальный предмет для дизайнерского проектирования. Максимальный акцент при проектировании таких помещений делается на психологическом факторе восприятия.</w:t>
      </w:r>
    </w:p>
    <w:p w:rsidR="00CF34A0" w:rsidRPr="00905941" w:rsidRDefault="00CF34A0" w:rsidP="00CF34A0">
      <w:pPr>
        <w:pStyle w:val="a3"/>
        <w:ind w:right="369" w:firstLine="566"/>
        <w:jc w:val="both"/>
      </w:pPr>
      <w:proofErr w:type="gramStart"/>
      <w:r w:rsidRPr="00905941">
        <w:t>Зоны отдыха разделяются на внешние – организованные на открытом воздухе в санитарной зоне промпредприятия, и внутренние – специально выделенные помещения для отдыха, приема пищи, общения и психологической разгрузки.</w:t>
      </w:r>
      <w:proofErr w:type="gramEnd"/>
    </w:p>
    <w:p w:rsidR="00CF34A0" w:rsidRPr="00905941" w:rsidRDefault="00CF34A0" w:rsidP="00CF34A0">
      <w:pPr>
        <w:pStyle w:val="a3"/>
        <w:spacing w:before="1"/>
        <w:ind w:right="368" w:firstLine="566"/>
        <w:jc w:val="both"/>
      </w:pPr>
      <w:r w:rsidRPr="00905941">
        <w:t>При внешнем размещении зон отдыха (открытые площадки, оборудованные лавочками, урнами, возможно навесами) они должны располагаться в наветренных частях промпредприятий с максимальным озеленением. Также возможно оборудование спортивными площадками.</w:t>
      </w:r>
    </w:p>
    <w:p w:rsidR="00CF34A0" w:rsidRPr="00905941" w:rsidRDefault="00CF34A0" w:rsidP="00CF34A0">
      <w:pPr>
        <w:pStyle w:val="a3"/>
        <w:ind w:right="374" w:firstLine="566"/>
        <w:jc w:val="both"/>
      </w:pPr>
      <w:r w:rsidRPr="00905941">
        <w:t>При организации зоны психологической разгрузки внутри производственных зданий, необходимо выделить для этого специальные помещения, доступные для всех работающих, имеющие естественное освещение.</w:t>
      </w:r>
    </w:p>
    <w:p w:rsidR="00CF34A0" w:rsidRPr="00905941" w:rsidRDefault="00CF34A0" w:rsidP="00CF34A0">
      <w:pPr>
        <w:pStyle w:val="a3"/>
        <w:ind w:left="0"/>
      </w:pPr>
    </w:p>
    <w:p w:rsidR="00CF34A0" w:rsidRPr="00905941" w:rsidRDefault="00CF34A0" w:rsidP="00CF34A0">
      <w:pPr>
        <w:pStyle w:val="a3"/>
        <w:spacing w:before="3"/>
        <w:ind w:left="0"/>
      </w:pPr>
    </w:p>
    <w:p w:rsidR="00CF34A0" w:rsidRPr="00905941" w:rsidRDefault="00CF34A0" w:rsidP="00CF34A0">
      <w:pPr>
        <w:pStyle w:val="Heading4"/>
        <w:spacing w:before="1"/>
      </w:pPr>
      <w:r w:rsidRPr="00905941">
        <w:t>Основные термины и определения:</w:t>
      </w:r>
    </w:p>
    <w:p w:rsidR="00CF34A0" w:rsidRPr="00905941" w:rsidRDefault="00CF34A0" w:rsidP="00CF34A0">
      <w:pPr>
        <w:rPr>
          <w:rFonts w:ascii="Times New Roman" w:hAnsi="Times New Roman" w:cs="Times New Roman"/>
          <w:sz w:val="28"/>
          <w:szCs w:val="28"/>
        </w:rPr>
        <w:sectPr w:rsidR="00CF34A0" w:rsidRPr="00905941">
          <w:pgSz w:w="11910" w:h="16840"/>
          <w:pgMar w:top="1060" w:right="760" w:bottom="960" w:left="920" w:header="0" w:footer="700" w:gutter="0"/>
          <w:cols w:space="720"/>
        </w:sectPr>
      </w:pPr>
    </w:p>
    <w:tbl>
      <w:tblPr>
        <w:tblStyle w:val="TableNormal"/>
        <w:tblW w:w="0" w:type="auto"/>
        <w:tblInd w:w="170" w:type="dxa"/>
        <w:tblLayout w:type="fixed"/>
        <w:tblLook w:val="01E0"/>
      </w:tblPr>
      <w:tblGrid>
        <w:gridCol w:w="2424"/>
        <w:gridCol w:w="5200"/>
        <w:gridCol w:w="2113"/>
      </w:tblGrid>
      <w:tr w:rsidR="00CF34A0" w:rsidRPr="00905941" w:rsidTr="005B3129">
        <w:trPr>
          <w:trHeight w:val="317"/>
        </w:trPr>
        <w:tc>
          <w:tcPr>
            <w:tcW w:w="2424" w:type="dxa"/>
          </w:tcPr>
          <w:p w:rsidR="00CF34A0" w:rsidRPr="00905941" w:rsidRDefault="00CF34A0" w:rsidP="005B3129">
            <w:pPr>
              <w:pStyle w:val="TableParagraph"/>
              <w:spacing w:line="297" w:lineRule="exact"/>
              <w:ind w:left="616"/>
              <w:rPr>
                <w:i/>
                <w:sz w:val="28"/>
                <w:szCs w:val="28"/>
              </w:rPr>
            </w:pPr>
            <w:proofErr w:type="spellStart"/>
            <w:r w:rsidRPr="00905941">
              <w:rPr>
                <w:i/>
                <w:sz w:val="28"/>
                <w:szCs w:val="28"/>
              </w:rPr>
              <w:lastRenderedPageBreak/>
              <w:t>Технология</w:t>
            </w:r>
            <w:proofErr w:type="spellEnd"/>
          </w:p>
        </w:tc>
        <w:tc>
          <w:tcPr>
            <w:tcW w:w="5200" w:type="dxa"/>
          </w:tcPr>
          <w:p w:rsidR="00CF34A0" w:rsidRPr="00905941" w:rsidRDefault="00CF34A0" w:rsidP="005B3129">
            <w:pPr>
              <w:pStyle w:val="TableParagraph"/>
              <w:tabs>
                <w:tab w:val="left" w:pos="2869"/>
              </w:tabs>
              <w:spacing w:line="297" w:lineRule="exact"/>
              <w:ind w:left="329"/>
              <w:rPr>
                <w:i/>
                <w:sz w:val="28"/>
                <w:szCs w:val="28"/>
              </w:rPr>
            </w:pPr>
            <w:proofErr w:type="spellStart"/>
            <w:r w:rsidRPr="00905941">
              <w:rPr>
                <w:i/>
                <w:sz w:val="28"/>
                <w:szCs w:val="28"/>
              </w:rPr>
              <w:t>производства</w:t>
            </w:r>
            <w:proofErr w:type="spellEnd"/>
            <w:r w:rsidRPr="00905941">
              <w:rPr>
                <w:i/>
                <w:sz w:val="28"/>
                <w:szCs w:val="28"/>
              </w:rPr>
              <w:t>,</w:t>
            </w:r>
            <w:r w:rsidRPr="00905941">
              <w:rPr>
                <w:i/>
                <w:sz w:val="28"/>
                <w:szCs w:val="28"/>
              </w:rPr>
              <w:tab/>
            </w:r>
            <w:proofErr w:type="spellStart"/>
            <w:r w:rsidRPr="00905941">
              <w:rPr>
                <w:i/>
                <w:sz w:val="28"/>
                <w:szCs w:val="28"/>
              </w:rPr>
              <w:t>производственные</w:t>
            </w:r>
            <w:proofErr w:type="spellEnd"/>
          </w:p>
        </w:tc>
        <w:tc>
          <w:tcPr>
            <w:tcW w:w="2113" w:type="dxa"/>
          </w:tcPr>
          <w:p w:rsidR="00CF34A0" w:rsidRPr="00905941" w:rsidRDefault="00CF34A0" w:rsidP="005B3129">
            <w:pPr>
              <w:pStyle w:val="TableParagraph"/>
              <w:spacing w:line="297" w:lineRule="exact"/>
              <w:ind w:left="0" w:right="48"/>
              <w:jc w:val="right"/>
              <w:rPr>
                <w:i/>
                <w:sz w:val="28"/>
                <w:szCs w:val="28"/>
              </w:rPr>
            </w:pPr>
            <w:proofErr w:type="spellStart"/>
            <w:r w:rsidRPr="00905941">
              <w:rPr>
                <w:i/>
                <w:sz w:val="28"/>
                <w:szCs w:val="28"/>
              </w:rPr>
              <w:t>вредности</w:t>
            </w:r>
            <w:proofErr w:type="spellEnd"/>
            <w:r w:rsidRPr="00905941">
              <w:rPr>
                <w:i/>
                <w:sz w:val="28"/>
                <w:szCs w:val="28"/>
              </w:rPr>
              <w:t>,</w:t>
            </w:r>
          </w:p>
        </w:tc>
      </w:tr>
      <w:tr w:rsidR="00CF34A0" w:rsidRPr="00905941" w:rsidTr="005B3129">
        <w:trPr>
          <w:trHeight w:val="322"/>
        </w:trPr>
        <w:tc>
          <w:tcPr>
            <w:tcW w:w="2424" w:type="dxa"/>
          </w:tcPr>
          <w:p w:rsidR="00CF34A0" w:rsidRPr="00905941" w:rsidRDefault="00CF34A0" w:rsidP="005B3129">
            <w:pPr>
              <w:pStyle w:val="TableParagraph"/>
              <w:spacing w:line="303" w:lineRule="exact"/>
              <w:ind w:left="50"/>
              <w:rPr>
                <w:i/>
                <w:sz w:val="28"/>
                <w:szCs w:val="28"/>
              </w:rPr>
            </w:pPr>
            <w:proofErr w:type="spellStart"/>
            <w:r w:rsidRPr="00905941">
              <w:rPr>
                <w:i/>
                <w:sz w:val="28"/>
                <w:szCs w:val="28"/>
              </w:rPr>
              <w:t>промпредприятие</w:t>
            </w:r>
            <w:proofErr w:type="spellEnd"/>
            <w:r w:rsidRPr="00905941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5200" w:type="dxa"/>
          </w:tcPr>
          <w:p w:rsidR="00CF34A0" w:rsidRPr="00905941" w:rsidRDefault="00CF34A0" w:rsidP="005B3129">
            <w:pPr>
              <w:pStyle w:val="TableParagraph"/>
              <w:tabs>
                <w:tab w:val="left" w:pos="1930"/>
                <w:tab w:val="left" w:pos="3689"/>
              </w:tabs>
              <w:spacing w:line="303" w:lineRule="exact"/>
              <w:ind w:left="138"/>
              <w:rPr>
                <w:i/>
                <w:sz w:val="28"/>
                <w:szCs w:val="28"/>
              </w:rPr>
            </w:pPr>
            <w:proofErr w:type="spellStart"/>
            <w:r w:rsidRPr="00905941">
              <w:rPr>
                <w:i/>
                <w:sz w:val="28"/>
                <w:szCs w:val="28"/>
              </w:rPr>
              <w:t>венткамера</w:t>
            </w:r>
            <w:proofErr w:type="spellEnd"/>
            <w:r w:rsidRPr="00905941">
              <w:rPr>
                <w:i/>
                <w:sz w:val="28"/>
                <w:szCs w:val="28"/>
              </w:rPr>
              <w:t>,</w:t>
            </w:r>
            <w:r w:rsidRPr="00905941">
              <w:rPr>
                <w:i/>
                <w:sz w:val="28"/>
                <w:szCs w:val="28"/>
              </w:rPr>
              <w:tab/>
            </w:r>
            <w:proofErr w:type="spellStart"/>
            <w:r w:rsidRPr="00905941">
              <w:rPr>
                <w:i/>
                <w:sz w:val="28"/>
                <w:szCs w:val="28"/>
              </w:rPr>
              <w:t>брандмауэр</w:t>
            </w:r>
            <w:proofErr w:type="spellEnd"/>
            <w:r w:rsidRPr="00905941">
              <w:rPr>
                <w:i/>
                <w:sz w:val="28"/>
                <w:szCs w:val="28"/>
              </w:rPr>
              <w:t>,</w:t>
            </w:r>
            <w:r w:rsidRPr="00905941">
              <w:rPr>
                <w:i/>
                <w:sz w:val="28"/>
                <w:szCs w:val="28"/>
              </w:rPr>
              <w:tab/>
            </w:r>
            <w:proofErr w:type="spellStart"/>
            <w:r w:rsidRPr="00905941">
              <w:rPr>
                <w:i/>
                <w:sz w:val="28"/>
                <w:szCs w:val="28"/>
              </w:rPr>
              <w:t>помещение</w:t>
            </w:r>
            <w:proofErr w:type="spellEnd"/>
          </w:p>
        </w:tc>
        <w:tc>
          <w:tcPr>
            <w:tcW w:w="2113" w:type="dxa"/>
          </w:tcPr>
          <w:p w:rsidR="00CF34A0" w:rsidRPr="00905941" w:rsidRDefault="00CF34A0" w:rsidP="005B3129">
            <w:pPr>
              <w:pStyle w:val="TableParagraph"/>
              <w:spacing w:line="303" w:lineRule="exact"/>
              <w:ind w:left="0" w:right="48"/>
              <w:jc w:val="right"/>
              <w:rPr>
                <w:i/>
                <w:sz w:val="28"/>
                <w:szCs w:val="28"/>
              </w:rPr>
            </w:pPr>
            <w:proofErr w:type="spellStart"/>
            <w:r w:rsidRPr="00905941">
              <w:rPr>
                <w:i/>
                <w:sz w:val="28"/>
                <w:szCs w:val="28"/>
              </w:rPr>
              <w:t>психологической</w:t>
            </w:r>
            <w:proofErr w:type="spellEnd"/>
          </w:p>
        </w:tc>
      </w:tr>
      <w:tr w:rsidR="00CF34A0" w:rsidRPr="00905941" w:rsidTr="005B3129">
        <w:trPr>
          <w:trHeight w:val="316"/>
        </w:trPr>
        <w:tc>
          <w:tcPr>
            <w:tcW w:w="2424" w:type="dxa"/>
          </w:tcPr>
          <w:p w:rsidR="00CF34A0" w:rsidRPr="00905941" w:rsidRDefault="00CF34A0" w:rsidP="005B3129">
            <w:pPr>
              <w:pStyle w:val="TableParagraph"/>
              <w:spacing w:line="296" w:lineRule="exact"/>
              <w:ind w:left="5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905941">
              <w:rPr>
                <w:i/>
                <w:sz w:val="28"/>
                <w:szCs w:val="28"/>
              </w:rPr>
              <w:t>разгрузки</w:t>
            </w:r>
            <w:proofErr w:type="spellEnd"/>
            <w:proofErr w:type="gramEnd"/>
            <w:r w:rsidRPr="0090594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CF34A0" w:rsidRPr="00905941" w:rsidRDefault="00CF34A0" w:rsidP="005B312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CF34A0" w:rsidRPr="00905941" w:rsidRDefault="00CF34A0" w:rsidP="005B312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D83847" w:rsidRPr="00905941" w:rsidRDefault="00D83847">
      <w:pPr>
        <w:rPr>
          <w:rFonts w:ascii="Times New Roman" w:hAnsi="Times New Roman" w:cs="Times New Roman"/>
          <w:sz w:val="28"/>
          <w:szCs w:val="28"/>
        </w:rPr>
      </w:pPr>
    </w:p>
    <w:sectPr w:rsidR="00D83847" w:rsidRPr="00905941" w:rsidSect="003F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A8"/>
    <w:multiLevelType w:val="hybridMultilevel"/>
    <w:tmpl w:val="C1509614"/>
    <w:lvl w:ilvl="0" w:tplc="F8E897F8">
      <w:start w:val="9"/>
      <w:numFmt w:val="decimal"/>
      <w:lvlText w:val="%1"/>
      <w:lvlJc w:val="left"/>
      <w:pPr>
        <w:ind w:left="1629" w:hanging="850"/>
      </w:pPr>
      <w:rPr>
        <w:rFonts w:hint="default"/>
        <w:lang w:val="ru-RU" w:eastAsia="ru-RU" w:bidi="ru-RU"/>
      </w:rPr>
    </w:lvl>
    <w:lvl w:ilvl="1" w:tplc="9CE20CA4">
      <w:numFmt w:val="none"/>
      <w:lvlText w:val=""/>
      <w:lvlJc w:val="left"/>
      <w:pPr>
        <w:tabs>
          <w:tab w:val="num" w:pos="360"/>
        </w:tabs>
      </w:pPr>
    </w:lvl>
    <w:lvl w:ilvl="2" w:tplc="4FB66166">
      <w:numFmt w:val="bullet"/>
      <w:lvlText w:val="•"/>
      <w:lvlJc w:val="left"/>
      <w:pPr>
        <w:ind w:left="2576" w:hanging="850"/>
      </w:pPr>
      <w:rPr>
        <w:rFonts w:hint="default"/>
        <w:lang w:val="ru-RU" w:eastAsia="ru-RU" w:bidi="ru-RU"/>
      </w:rPr>
    </w:lvl>
    <w:lvl w:ilvl="3" w:tplc="FF98324C">
      <w:numFmt w:val="bullet"/>
      <w:lvlText w:val="•"/>
      <w:lvlJc w:val="left"/>
      <w:pPr>
        <w:ind w:left="3532" w:hanging="850"/>
      </w:pPr>
      <w:rPr>
        <w:rFonts w:hint="default"/>
        <w:lang w:val="ru-RU" w:eastAsia="ru-RU" w:bidi="ru-RU"/>
      </w:rPr>
    </w:lvl>
    <w:lvl w:ilvl="4" w:tplc="ECF03CCA">
      <w:numFmt w:val="bullet"/>
      <w:lvlText w:val="•"/>
      <w:lvlJc w:val="left"/>
      <w:pPr>
        <w:ind w:left="4488" w:hanging="850"/>
      </w:pPr>
      <w:rPr>
        <w:rFonts w:hint="default"/>
        <w:lang w:val="ru-RU" w:eastAsia="ru-RU" w:bidi="ru-RU"/>
      </w:rPr>
    </w:lvl>
    <w:lvl w:ilvl="5" w:tplc="A040515C">
      <w:numFmt w:val="bullet"/>
      <w:lvlText w:val="•"/>
      <w:lvlJc w:val="left"/>
      <w:pPr>
        <w:ind w:left="5445" w:hanging="850"/>
      </w:pPr>
      <w:rPr>
        <w:rFonts w:hint="default"/>
        <w:lang w:val="ru-RU" w:eastAsia="ru-RU" w:bidi="ru-RU"/>
      </w:rPr>
    </w:lvl>
    <w:lvl w:ilvl="6" w:tplc="9AE23E1E">
      <w:numFmt w:val="bullet"/>
      <w:lvlText w:val="•"/>
      <w:lvlJc w:val="left"/>
      <w:pPr>
        <w:ind w:left="6401" w:hanging="850"/>
      </w:pPr>
      <w:rPr>
        <w:rFonts w:hint="default"/>
        <w:lang w:val="ru-RU" w:eastAsia="ru-RU" w:bidi="ru-RU"/>
      </w:rPr>
    </w:lvl>
    <w:lvl w:ilvl="7" w:tplc="8B747590">
      <w:numFmt w:val="bullet"/>
      <w:lvlText w:val="•"/>
      <w:lvlJc w:val="left"/>
      <w:pPr>
        <w:ind w:left="7357" w:hanging="850"/>
      </w:pPr>
      <w:rPr>
        <w:rFonts w:hint="default"/>
        <w:lang w:val="ru-RU" w:eastAsia="ru-RU" w:bidi="ru-RU"/>
      </w:rPr>
    </w:lvl>
    <w:lvl w:ilvl="8" w:tplc="8072F9CC">
      <w:numFmt w:val="bullet"/>
      <w:lvlText w:val="•"/>
      <w:lvlJc w:val="left"/>
      <w:pPr>
        <w:ind w:left="8313" w:hanging="8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664"/>
    <w:rsid w:val="003F7AEA"/>
    <w:rsid w:val="00502664"/>
    <w:rsid w:val="008B7054"/>
    <w:rsid w:val="00905941"/>
    <w:rsid w:val="00CF34A0"/>
    <w:rsid w:val="00D8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EA"/>
  </w:style>
  <w:style w:type="paragraph" w:styleId="2">
    <w:name w:val="heading 2"/>
    <w:basedOn w:val="a"/>
    <w:next w:val="a"/>
    <w:link w:val="20"/>
    <w:semiHidden/>
    <w:unhideWhenUsed/>
    <w:qFormat/>
    <w:rsid w:val="0050266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2664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34A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34A0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F34A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CF34A0"/>
    <w:pPr>
      <w:widowControl w:val="0"/>
      <w:autoSpaceDE w:val="0"/>
      <w:autoSpaceDN w:val="0"/>
      <w:spacing w:after="0" w:line="240" w:lineRule="auto"/>
      <w:ind w:left="779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5">
    <w:name w:val="Heading 5"/>
    <w:basedOn w:val="a"/>
    <w:uiPriority w:val="1"/>
    <w:qFormat/>
    <w:rsid w:val="00CF34A0"/>
    <w:pPr>
      <w:widowControl w:val="0"/>
      <w:autoSpaceDE w:val="0"/>
      <w:autoSpaceDN w:val="0"/>
      <w:spacing w:after="0" w:line="240" w:lineRule="auto"/>
      <w:ind w:left="1629" w:hanging="851"/>
      <w:outlineLvl w:val="5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34A0"/>
    <w:pPr>
      <w:widowControl w:val="0"/>
      <w:autoSpaceDE w:val="0"/>
      <w:autoSpaceDN w:val="0"/>
      <w:spacing w:after="0" w:line="240" w:lineRule="auto"/>
      <w:ind w:left="427"/>
    </w:pPr>
    <w:rPr>
      <w:rFonts w:ascii="Times New Roman" w:eastAsia="Times New Roman" w:hAnsi="Times New Roman" w:cs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C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3</cp:revision>
  <dcterms:created xsi:type="dcterms:W3CDTF">2021-05-03T07:31:00Z</dcterms:created>
  <dcterms:modified xsi:type="dcterms:W3CDTF">2021-05-03T08:03:00Z</dcterms:modified>
</cp:coreProperties>
</file>