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94" w:rsidRDefault="00154E94" w:rsidP="00EF1927">
      <w:pPr>
        <w:pStyle w:val="Heading1"/>
        <w:spacing w:before="72" w:line="276" w:lineRule="auto"/>
        <w:ind w:left="1760" w:right="830" w:firstLine="1493"/>
        <w:rPr>
          <w:b w:val="0"/>
        </w:rPr>
      </w:pPr>
      <w:r>
        <w:t xml:space="preserve">Типовая инструкция для родителей, обучающихся ГБПОУ РД «Колледж народных промыслов и туризма» по переходу на </w:t>
      </w:r>
      <w:r w:rsidRPr="007816D8">
        <w:t xml:space="preserve"> </w:t>
      </w:r>
      <w:r>
        <w:t xml:space="preserve"> электронное обучение с применением дистанционных образовательных технологий</w:t>
      </w:r>
    </w:p>
    <w:p w:rsidR="00154E94" w:rsidRDefault="00154E94">
      <w:pPr>
        <w:pStyle w:val="BodyText"/>
        <w:spacing w:before="6"/>
        <w:ind w:left="0" w:firstLine="0"/>
        <w:jc w:val="left"/>
        <w:rPr>
          <w:b/>
          <w:sz w:val="44"/>
        </w:rPr>
      </w:pPr>
    </w:p>
    <w:p w:rsidR="00154E94" w:rsidRDefault="00154E94" w:rsidP="00E756D8">
      <w:pPr>
        <w:pStyle w:val="BodyText"/>
        <w:spacing w:before="1" w:line="360" w:lineRule="auto"/>
        <w:ind w:right="127" w:firstLine="566"/>
        <w:jc w:val="left"/>
      </w:pPr>
      <w:r>
        <w:t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Минпросвещения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154E94" w:rsidRDefault="00154E94" w:rsidP="00E756D8">
      <w:pPr>
        <w:pStyle w:val="ListParagraph"/>
        <w:numPr>
          <w:ilvl w:val="0"/>
          <w:numId w:val="2"/>
        </w:numPr>
        <w:tabs>
          <w:tab w:val="left" w:pos="834"/>
        </w:tabs>
        <w:spacing w:line="360" w:lineRule="auto"/>
        <w:ind w:right="120"/>
        <w:jc w:val="left"/>
        <w:rPr>
          <w:b/>
          <w:sz w:val="28"/>
        </w:rPr>
      </w:pPr>
      <w:r>
        <w:rPr>
          <w:sz w:val="28"/>
        </w:rPr>
        <w:t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уточнить по телефону «Горячей линии», указанным на сайте ГБПОУ РД «Колледж народных промыслов и туризма», или непосредственно у руководителя ГБПОУ РД «КНПиТ», о режиме предоставления бесплатного доступа к необходимым образовательным Интернет-ресурсам</w:t>
      </w:r>
      <w:r>
        <w:rPr>
          <w:b/>
          <w:sz w:val="28"/>
        </w:rPr>
        <w:t>.</w:t>
      </w:r>
    </w:p>
    <w:p w:rsidR="00154E94" w:rsidRDefault="00154E94" w:rsidP="00E756D8">
      <w:pPr>
        <w:pStyle w:val="ListParagraph"/>
        <w:numPr>
          <w:ilvl w:val="0"/>
          <w:numId w:val="2"/>
        </w:numPr>
        <w:tabs>
          <w:tab w:val="left" w:pos="834"/>
        </w:tabs>
        <w:spacing w:before="1" w:line="360" w:lineRule="auto"/>
        <w:jc w:val="left"/>
        <w:rPr>
          <w:sz w:val="28"/>
        </w:rPr>
      </w:pPr>
      <w:r>
        <w:rPr>
          <w:sz w:val="28"/>
        </w:rPr>
        <w:t>Обучающийся ГБПОУ РД «КНПиТ», будет проинформирован о сроках и порядке перехода на единую форму обучения - обучение с использованием дистанционных образовательных технологий, о порядке сопровождения образовательногопроцесса.</w:t>
      </w:r>
    </w:p>
    <w:p w:rsidR="00154E94" w:rsidRDefault="00154E94" w:rsidP="00E756D8">
      <w:pPr>
        <w:pStyle w:val="ListParagraph"/>
        <w:numPr>
          <w:ilvl w:val="0"/>
          <w:numId w:val="2"/>
        </w:numPr>
        <w:tabs>
          <w:tab w:val="left" w:pos="1530"/>
        </w:tabs>
        <w:spacing w:line="360" w:lineRule="auto"/>
        <w:ind w:left="113" w:right="124" w:firstLine="566"/>
        <w:jc w:val="left"/>
        <w:rPr>
          <w:sz w:val="28"/>
        </w:rPr>
      </w:pPr>
      <w:r>
        <w:rPr>
          <w:sz w:val="28"/>
        </w:rPr>
        <w:t>Для реализации указанной формы обучения обучающийся должен быть обеспечен необходимыми техническими средствами (телефон, планшет, ноутбук, компьютер, возможность работы в сети «Интернет», необходимые электронные ресурсы, приложения).</w:t>
      </w:r>
    </w:p>
    <w:p w:rsidR="00154E94" w:rsidRDefault="00154E94" w:rsidP="00E756D8">
      <w:pPr>
        <w:pStyle w:val="ListParagraph"/>
        <w:numPr>
          <w:ilvl w:val="0"/>
          <w:numId w:val="2"/>
        </w:numPr>
        <w:tabs>
          <w:tab w:val="left" w:pos="834"/>
        </w:tabs>
        <w:spacing w:before="1" w:line="360" w:lineRule="auto"/>
        <w:jc w:val="left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сайте ГБПОУ РД «КНПиТ» обучающийся должен получить рекомендации по следующим вопросам:</w:t>
      </w:r>
    </w:p>
    <w:p w:rsidR="00154E94" w:rsidRDefault="00154E94" w:rsidP="00E756D8">
      <w:pPr>
        <w:spacing w:line="360" w:lineRule="auto"/>
        <w:rPr>
          <w:sz w:val="28"/>
        </w:rPr>
        <w:sectPr w:rsidR="00154E94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154E94" w:rsidRDefault="00154E94" w:rsidP="00E756D8">
      <w:pPr>
        <w:pStyle w:val="ListParagraph"/>
        <w:numPr>
          <w:ilvl w:val="1"/>
          <w:numId w:val="2"/>
        </w:numPr>
        <w:tabs>
          <w:tab w:val="left" w:pos="1309"/>
        </w:tabs>
        <w:spacing w:before="67" w:line="360" w:lineRule="auto"/>
        <w:ind w:right="136" w:firstLine="710"/>
        <w:jc w:val="left"/>
        <w:rPr>
          <w:sz w:val="28"/>
        </w:rPr>
      </w:pPr>
      <w:r>
        <w:rPr>
          <w:sz w:val="28"/>
        </w:rPr>
        <w:t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иприложения);</w:t>
      </w:r>
    </w:p>
    <w:p w:rsidR="00154E94" w:rsidRDefault="00154E94" w:rsidP="00E756D8">
      <w:pPr>
        <w:pStyle w:val="ListParagraph"/>
        <w:numPr>
          <w:ilvl w:val="1"/>
          <w:numId w:val="2"/>
        </w:numPr>
        <w:tabs>
          <w:tab w:val="left" w:pos="1228"/>
        </w:tabs>
        <w:spacing w:before="2"/>
        <w:ind w:left="1227" w:right="0" w:hanging="405"/>
        <w:jc w:val="left"/>
        <w:rPr>
          <w:sz w:val="28"/>
        </w:rPr>
      </w:pPr>
      <w:r>
        <w:rPr>
          <w:sz w:val="28"/>
        </w:rPr>
        <w:t>о возможностях использования официального сайта ГБПОУ РД</w:t>
      </w:r>
    </w:p>
    <w:p w:rsidR="00154E94" w:rsidRDefault="00154E94" w:rsidP="00E756D8">
      <w:pPr>
        <w:pStyle w:val="BodyText"/>
        <w:spacing w:before="163" w:line="360" w:lineRule="auto"/>
        <w:ind w:right="126" w:firstLine="0"/>
        <w:jc w:val="left"/>
      </w:pPr>
      <w:r>
        <w:t xml:space="preserve">«КНПиТ»,   </w:t>
      </w:r>
      <w:bookmarkStart w:id="0" w:name="_GoBack"/>
      <w:bookmarkEnd w:id="0"/>
      <w:r>
        <w:t>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дистанционные образовательные технологии;</w:t>
      </w:r>
    </w:p>
    <w:p w:rsidR="00154E94" w:rsidRDefault="00154E94" w:rsidP="00E756D8">
      <w:pPr>
        <w:pStyle w:val="ListParagraph"/>
        <w:numPr>
          <w:ilvl w:val="1"/>
          <w:numId w:val="2"/>
        </w:numPr>
        <w:tabs>
          <w:tab w:val="left" w:pos="1002"/>
        </w:tabs>
        <w:spacing w:line="360" w:lineRule="auto"/>
        <w:ind w:right="138" w:firstLine="710"/>
        <w:jc w:val="left"/>
        <w:rPr>
          <w:sz w:val="28"/>
        </w:rPr>
      </w:pPr>
      <w:r>
        <w:rPr>
          <w:sz w:val="28"/>
        </w:rPr>
        <w:t>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154E94" w:rsidRDefault="00154E94" w:rsidP="00E756D8">
      <w:pPr>
        <w:pStyle w:val="ListParagraph"/>
        <w:numPr>
          <w:ilvl w:val="1"/>
          <w:numId w:val="2"/>
        </w:numPr>
        <w:tabs>
          <w:tab w:val="left" w:pos="1074"/>
        </w:tabs>
        <w:spacing w:before="1" w:line="360" w:lineRule="auto"/>
        <w:ind w:right="130" w:firstLine="710"/>
        <w:jc w:val="left"/>
        <w:rPr>
          <w:sz w:val="28"/>
        </w:rPr>
      </w:pPr>
      <w:r>
        <w:rPr>
          <w:sz w:val="28"/>
        </w:rPr>
        <w:t>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образовательногопроцесса;</w:t>
      </w:r>
    </w:p>
    <w:p w:rsidR="00154E94" w:rsidRDefault="00154E94" w:rsidP="00E756D8">
      <w:pPr>
        <w:pStyle w:val="ListParagraph"/>
        <w:numPr>
          <w:ilvl w:val="1"/>
          <w:numId w:val="2"/>
        </w:numPr>
        <w:tabs>
          <w:tab w:val="left" w:pos="988"/>
        </w:tabs>
        <w:spacing w:line="362" w:lineRule="auto"/>
        <w:ind w:right="132" w:firstLine="710"/>
        <w:jc w:val="left"/>
        <w:rPr>
          <w:sz w:val="28"/>
        </w:rPr>
      </w:pPr>
      <w:r>
        <w:rPr>
          <w:sz w:val="28"/>
        </w:rPr>
        <w:t>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телекоммуникационныхтехнологий.</w:t>
      </w:r>
    </w:p>
    <w:p w:rsidR="00154E94" w:rsidRDefault="00154E94" w:rsidP="00E756D8">
      <w:pPr>
        <w:pStyle w:val="ListParagraph"/>
        <w:numPr>
          <w:ilvl w:val="1"/>
          <w:numId w:val="2"/>
        </w:numPr>
        <w:tabs>
          <w:tab w:val="left" w:pos="1007"/>
        </w:tabs>
        <w:spacing w:line="360" w:lineRule="auto"/>
        <w:ind w:right="127" w:firstLine="710"/>
        <w:jc w:val="left"/>
        <w:rPr>
          <w:sz w:val="28"/>
        </w:rPr>
      </w:pPr>
      <w:r>
        <w:rPr>
          <w:sz w:val="28"/>
        </w:rPr>
        <w:t>о контрольных точках и времени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154E94" w:rsidRDefault="00154E94" w:rsidP="00E756D8">
      <w:pPr>
        <w:spacing w:line="360" w:lineRule="auto"/>
        <w:rPr>
          <w:sz w:val="28"/>
        </w:rPr>
      </w:pPr>
    </w:p>
    <w:p w:rsidR="00154E94" w:rsidRPr="007816D8" w:rsidRDefault="00154E94" w:rsidP="00E756D8">
      <w:pPr>
        <w:pStyle w:val="ListParagraph"/>
        <w:numPr>
          <w:ilvl w:val="0"/>
          <w:numId w:val="1"/>
        </w:numPr>
        <w:tabs>
          <w:tab w:val="left" w:pos="1151"/>
        </w:tabs>
        <w:spacing w:before="67" w:line="360" w:lineRule="auto"/>
        <w:ind w:right="113" w:firstLine="710"/>
        <w:jc w:val="left"/>
        <w:rPr>
          <w:sz w:val="28"/>
        </w:rPr>
        <w:sectPr w:rsidR="00154E94" w:rsidRPr="007816D8">
          <w:pgSz w:w="11910" w:h="16840"/>
          <w:pgMar w:top="1040" w:right="440" w:bottom="280" w:left="1020" w:header="720" w:footer="720" w:gutter="0"/>
          <w:cols w:space="720"/>
        </w:sectPr>
      </w:pPr>
      <w:r>
        <w:rPr>
          <w:sz w:val="28"/>
        </w:rPr>
        <w:t>Для обеспечения занятости обучающихся в свободное от дистанционного обучения время, родителям   необходимо 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</w:t>
      </w:r>
    </w:p>
    <w:p w:rsidR="00154E94" w:rsidRPr="007816D8" w:rsidRDefault="00154E94" w:rsidP="00E756D8">
      <w:pPr>
        <w:tabs>
          <w:tab w:val="left" w:pos="1151"/>
        </w:tabs>
        <w:spacing w:before="67" w:line="360" w:lineRule="auto"/>
        <w:ind w:right="113"/>
        <w:rPr>
          <w:sz w:val="28"/>
        </w:rPr>
      </w:pPr>
    </w:p>
    <w:sectPr w:rsidR="00154E94" w:rsidRPr="007816D8" w:rsidSect="00DF7592">
      <w:pgSz w:w="1191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04C"/>
    <w:multiLevelType w:val="hybridMultilevel"/>
    <w:tmpl w:val="7DA6B87E"/>
    <w:lvl w:ilvl="0" w:tplc="44E44328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ECAE132">
      <w:numFmt w:val="bullet"/>
      <w:lvlText w:val="-"/>
      <w:lvlJc w:val="left"/>
      <w:pPr>
        <w:ind w:left="113" w:hanging="486"/>
      </w:pPr>
      <w:rPr>
        <w:rFonts w:ascii="Times New Roman" w:eastAsia="Times New Roman" w:hAnsi="Times New Roman" w:hint="default"/>
        <w:w w:val="99"/>
        <w:sz w:val="28"/>
      </w:rPr>
    </w:lvl>
    <w:lvl w:ilvl="2" w:tplc="F8D82AB6">
      <w:numFmt w:val="bullet"/>
      <w:lvlText w:val="•"/>
      <w:lvlJc w:val="left"/>
      <w:pPr>
        <w:ind w:left="1907" w:hanging="486"/>
      </w:pPr>
      <w:rPr>
        <w:rFonts w:hint="default"/>
      </w:rPr>
    </w:lvl>
    <w:lvl w:ilvl="3" w:tplc="F606E88A">
      <w:numFmt w:val="bullet"/>
      <w:lvlText w:val="•"/>
      <w:lvlJc w:val="left"/>
      <w:pPr>
        <w:ind w:left="2974" w:hanging="486"/>
      </w:pPr>
      <w:rPr>
        <w:rFonts w:hint="default"/>
      </w:rPr>
    </w:lvl>
    <w:lvl w:ilvl="4" w:tplc="B9FEF464">
      <w:numFmt w:val="bullet"/>
      <w:lvlText w:val="•"/>
      <w:lvlJc w:val="left"/>
      <w:pPr>
        <w:ind w:left="4041" w:hanging="486"/>
      </w:pPr>
      <w:rPr>
        <w:rFonts w:hint="default"/>
      </w:rPr>
    </w:lvl>
    <w:lvl w:ilvl="5" w:tplc="594AC876">
      <w:numFmt w:val="bullet"/>
      <w:lvlText w:val="•"/>
      <w:lvlJc w:val="left"/>
      <w:pPr>
        <w:ind w:left="5108" w:hanging="486"/>
      </w:pPr>
      <w:rPr>
        <w:rFonts w:hint="default"/>
      </w:rPr>
    </w:lvl>
    <w:lvl w:ilvl="6" w:tplc="FC4C9F08">
      <w:numFmt w:val="bullet"/>
      <w:lvlText w:val="•"/>
      <w:lvlJc w:val="left"/>
      <w:pPr>
        <w:ind w:left="6175" w:hanging="486"/>
      </w:pPr>
      <w:rPr>
        <w:rFonts w:hint="default"/>
      </w:rPr>
    </w:lvl>
    <w:lvl w:ilvl="7" w:tplc="7E829FAC">
      <w:numFmt w:val="bullet"/>
      <w:lvlText w:val="•"/>
      <w:lvlJc w:val="left"/>
      <w:pPr>
        <w:ind w:left="7242" w:hanging="486"/>
      </w:pPr>
      <w:rPr>
        <w:rFonts w:hint="default"/>
      </w:rPr>
    </w:lvl>
    <w:lvl w:ilvl="8" w:tplc="2E6A17DC">
      <w:numFmt w:val="bullet"/>
      <w:lvlText w:val="•"/>
      <w:lvlJc w:val="left"/>
      <w:pPr>
        <w:ind w:left="8309" w:hanging="486"/>
      </w:pPr>
      <w:rPr>
        <w:rFonts w:hint="default"/>
      </w:rPr>
    </w:lvl>
  </w:abstractNum>
  <w:abstractNum w:abstractNumId="1">
    <w:nsid w:val="387C37FE"/>
    <w:multiLevelType w:val="hybridMultilevel"/>
    <w:tmpl w:val="9208A2D4"/>
    <w:lvl w:ilvl="0" w:tplc="4FAE38CA">
      <w:start w:val="4"/>
      <w:numFmt w:val="decimal"/>
      <w:lvlText w:val="%1."/>
      <w:lvlJc w:val="left"/>
      <w:pPr>
        <w:ind w:left="113" w:hanging="3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0860E68">
      <w:numFmt w:val="bullet"/>
      <w:lvlText w:val="•"/>
      <w:lvlJc w:val="left"/>
      <w:pPr>
        <w:ind w:left="1152" w:hanging="395"/>
      </w:pPr>
      <w:rPr>
        <w:rFonts w:hint="default"/>
      </w:rPr>
    </w:lvl>
    <w:lvl w:ilvl="2" w:tplc="2CF07F40">
      <w:numFmt w:val="bullet"/>
      <w:lvlText w:val="•"/>
      <w:lvlJc w:val="left"/>
      <w:pPr>
        <w:ind w:left="2184" w:hanging="395"/>
      </w:pPr>
      <w:rPr>
        <w:rFonts w:hint="default"/>
      </w:rPr>
    </w:lvl>
    <w:lvl w:ilvl="3" w:tplc="36B412D4">
      <w:numFmt w:val="bullet"/>
      <w:lvlText w:val="•"/>
      <w:lvlJc w:val="left"/>
      <w:pPr>
        <w:ind w:left="3217" w:hanging="395"/>
      </w:pPr>
      <w:rPr>
        <w:rFonts w:hint="default"/>
      </w:rPr>
    </w:lvl>
    <w:lvl w:ilvl="4" w:tplc="8C0ADE58">
      <w:numFmt w:val="bullet"/>
      <w:lvlText w:val="•"/>
      <w:lvlJc w:val="left"/>
      <w:pPr>
        <w:ind w:left="4249" w:hanging="395"/>
      </w:pPr>
      <w:rPr>
        <w:rFonts w:hint="default"/>
      </w:rPr>
    </w:lvl>
    <w:lvl w:ilvl="5" w:tplc="5B486CEA">
      <w:numFmt w:val="bullet"/>
      <w:lvlText w:val="•"/>
      <w:lvlJc w:val="left"/>
      <w:pPr>
        <w:ind w:left="5282" w:hanging="395"/>
      </w:pPr>
      <w:rPr>
        <w:rFonts w:hint="default"/>
      </w:rPr>
    </w:lvl>
    <w:lvl w:ilvl="6" w:tplc="BDCCC294">
      <w:numFmt w:val="bullet"/>
      <w:lvlText w:val="•"/>
      <w:lvlJc w:val="left"/>
      <w:pPr>
        <w:ind w:left="6314" w:hanging="395"/>
      </w:pPr>
      <w:rPr>
        <w:rFonts w:hint="default"/>
      </w:rPr>
    </w:lvl>
    <w:lvl w:ilvl="7" w:tplc="62A02150">
      <w:numFmt w:val="bullet"/>
      <w:lvlText w:val="•"/>
      <w:lvlJc w:val="left"/>
      <w:pPr>
        <w:ind w:left="7346" w:hanging="395"/>
      </w:pPr>
      <w:rPr>
        <w:rFonts w:hint="default"/>
      </w:rPr>
    </w:lvl>
    <w:lvl w:ilvl="8" w:tplc="3EC470CE">
      <w:numFmt w:val="bullet"/>
      <w:lvlText w:val="•"/>
      <w:lvlJc w:val="left"/>
      <w:pPr>
        <w:ind w:left="8379" w:hanging="3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042"/>
    <w:rsid w:val="000E6870"/>
    <w:rsid w:val="001469FC"/>
    <w:rsid w:val="00154E94"/>
    <w:rsid w:val="006F60B7"/>
    <w:rsid w:val="007816D8"/>
    <w:rsid w:val="00843C9E"/>
    <w:rsid w:val="00B16042"/>
    <w:rsid w:val="00DF48A9"/>
    <w:rsid w:val="00DF7592"/>
    <w:rsid w:val="00E756D8"/>
    <w:rsid w:val="00EF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9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DF7592"/>
    <w:pPr>
      <w:spacing w:before="4"/>
      <w:ind w:left="1419" w:right="496" w:hanging="9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3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DF759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F7592"/>
    <w:pPr>
      <w:ind w:left="11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3F5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DF7592"/>
    <w:pPr>
      <w:ind w:left="113" w:right="122" w:firstLine="710"/>
      <w:jc w:val="both"/>
    </w:pPr>
  </w:style>
  <w:style w:type="paragraph" w:customStyle="1" w:styleId="TableParagraph">
    <w:name w:val="Table Paragraph"/>
    <w:basedOn w:val="Normal"/>
    <w:uiPriority w:val="99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471</Words>
  <Characters>2690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Meridian05.ru</cp:lastModifiedBy>
  <cp:revision>3</cp:revision>
  <dcterms:created xsi:type="dcterms:W3CDTF">2020-04-17T18:59:00Z</dcterms:created>
  <dcterms:modified xsi:type="dcterms:W3CDTF">2020-04-18T18:02:00Z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