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45" w:rsidRPr="00AC6045" w:rsidRDefault="00AC6045" w:rsidP="00AC6045">
      <w:pPr>
        <w:pStyle w:val="a5"/>
        <w:shd w:val="clear" w:color="auto" w:fill="FFFFFF"/>
        <w:rPr>
          <w:color w:val="373737"/>
          <w:sz w:val="28"/>
          <w:szCs w:val="28"/>
        </w:rPr>
      </w:pPr>
      <w:r w:rsidRPr="00AC6045">
        <w:rPr>
          <w:b/>
          <w:bCs/>
          <w:color w:val="373737"/>
          <w:sz w:val="28"/>
          <w:szCs w:val="28"/>
        </w:rPr>
        <w:t>Аксонометрические проекции окружности.</w:t>
      </w:r>
    </w:p>
    <w:p w:rsidR="00AC6045" w:rsidRPr="00AC6045" w:rsidRDefault="00AC6045" w:rsidP="00AC6045">
      <w:pPr>
        <w:pStyle w:val="a5"/>
        <w:shd w:val="clear" w:color="auto" w:fill="FFFFFF"/>
        <w:rPr>
          <w:color w:val="373737"/>
          <w:sz w:val="28"/>
          <w:szCs w:val="28"/>
        </w:rPr>
      </w:pPr>
      <w:r w:rsidRPr="00AC6045">
        <w:rPr>
          <w:color w:val="373737"/>
          <w:sz w:val="28"/>
          <w:szCs w:val="28"/>
        </w:rPr>
        <w:t>Построение аксонометрических проекций предметов, форма которых имеет поверхность вращения, невозможно без изображения аксонометрической проекции окружности. Аксонометрическая проекция окружности представляет собой, как правило, замкнутую кривую линию. Для удобства ее построения вначале изображают аксонометрическую проекцию квадрата, описанного вокруг этой окружности, а затем вписывают в него проекцию окружности. На рис. 92 показаны аксонометрические проекции </w:t>
      </w:r>
      <w:hyperlink r:id="rId4" w:tooltip="Длина окружности" w:history="1">
        <w:r w:rsidRPr="00AC6045">
          <w:rPr>
            <w:rStyle w:val="a6"/>
            <w:color w:val="702F81"/>
            <w:sz w:val="28"/>
            <w:szCs w:val="28"/>
          </w:rPr>
          <w:t>окружности</w:t>
        </w:r>
      </w:hyperlink>
      <w:r w:rsidRPr="00AC6045">
        <w:rPr>
          <w:color w:val="373737"/>
          <w:sz w:val="28"/>
          <w:szCs w:val="28"/>
        </w:rPr>
        <w:t>, вписанной в квадрат.</w:t>
      </w:r>
    </w:p>
    <w:p w:rsidR="00AC6045" w:rsidRPr="00AC6045" w:rsidRDefault="00AC6045" w:rsidP="00AC6045">
      <w:pPr>
        <w:pStyle w:val="a5"/>
        <w:shd w:val="clear" w:color="auto" w:fill="FFFFFF"/>
        <w:rPr>
          <w:color w:val="373737"/>
          <w:sz w:val="28"/>
          <w:szCs w:val="28"/>
        </w:rPr>
      </w:pPr>
      <w:r w:rsidRPr="00AC6045">
        <w:rPr>
          <w:color w:val="373737"/>
          <w:sz w:val="28"/>
          <w:szCs w:val="28"/>
        </w:rPr>
        <w:t xml:space="preserve">Рассматривая косоугольные фронтальные </w:t>
      </w:r>
      <w:proofErr w:type="spellStart"/>
      <w:r w:rsidRPr="00AC6045">
        <w:rPr>
          <w:color w:val="373737"/>
          <w:sz w:val="28"/>
          <w:szCs w:val="28"/>
        </w:rPr>
        <w:t>диметрические</w:t>
      </w:r>
      <w:proofErr w:type="spellEnd"/>
      <w:r w:rsidRPr="00AC6045">
        <w:rPr>
          <w:color w:val="373737"/>
          <w:sz w:val="28"/>
          <w:szCs w:val="28"/>
        </w:rPr>
        <w:t xml:space="preserve"> проекции окружностей, увидим, что только одно ее </w:t>
      </w:r>
      <w:hyperlink r:id="rId5" w:tooltip="Изображение пространственных фигур на плоскости" w:history="1">
        <w:r w:rsidRPr="00AC6045">
          <w:rPr>
            <w:rStyle w:val="a6"/>
            <w:color w:val="702F81"/>
            <w:sz w:val="28"/>
            <w:szCs w:val="28"/>
          </w:rPr>
          <w:t>изображение</w:t>
        </w:r>
      </w:hyperlink>
      <w:r w:rsidRPr="00AC6045">
        <w:rPr>
          <w:color w:val="373737"/>
          <w:sz w:val="28"/>
          <w:szCs w:val="28"/>
        </w:rPr>
        <w:t xml:space="preserve"> представляет собой окружность. Остальные - овалы </w:t>
      </w:r>
      <w:proofErr w:type="gramStart"/>
      <w:r w:rsidRPr="00AC6045">
        <w:rPr>
          <w:color w:val="373737"/>
          <w:sz w:val="28"/>
          <w:szCs w:val="28"/>
        </w:rPr>
        <w:t xml:space="preserve">( </w:t>
      </w:r>
      <w:proofErr w:type="gramEnd"/>
      <w:r w:rsidRPr="00AC6045">
        <w:rPr>
          <w:color w:val="373737"/>
          <w:sz w:val="28"/>
          <w:szCs w:val="28"/>
        </w:rPr>
        <w:t>рис.92,а).</w:t>
      </w:r>
    </w:p>
    <w:p w:rsidR="00AC6045" w:rsidRPr="00AC6045" w:rsidRDefault="00AC6045" w:rsidP="00AC6045">
      <w:pPr>
        <w:pStyle w:val="a5"/>
        <w:shd w:val="clear" w:color="auto" w:fill="FFFFFF"/>
        <w:rPr>
          <w:color w:val="373737"/>
          <w:sz w:val="28"/>
          <w:szCs w:val="28"/>
        </w:rPr>
      </w:pPr>
    </w:p>
    <w:p w:rsidR="00AC6045" w:rsidRPr="00AC6045" w:rsidRDefault="00AC6045" w:rsidP="00AC6045">
      <w:pPr>
        <w:pStyle w:val="a5"/>
        <w:shd w:val="clear" w:color="auto" w:fill="FFFFFF"/>
        <w:rPr>
          <w:color w:val="373737"/>
          <w:sz w:val="28"/>
          <w:szCs w:val="28"/>
        </w:rPr>
      </w:pPr>
      <w:r w:rsidRPr="00AC6045">
        <w:rPr>
          <w:color w:val="373737"/>
          <w:sz w:val="28"/>
          <w:szCs w:val="28"/>
        </w:rPr>
        <w:br/>
      </w:r>
      <w:r w:rsidRPr="00AC6045">
        <w:rPr>
          <w:noProof/>
          <w:color w:val="0000FF"/>
          <w:sz w:val="28"/>
          <w:szCs w:val="28"/>
        </w:rPr>
        <w:drawing>
          <wp:inline distT="0" distB="0" distL="0" distR="0">
            <wp:extent cx="2857500" cy="1762125"/>
            <wp:effectExtent l="19050" t="0" r="0" b="0"/>
            <wp:docPr id="1" name="Рисунок 1" descr="Аксонометрические изображения окружности">
              <a:hlinkClick xmlns:a="http://schemas.openxmlformats.org/drawingml/2006/main" r:id="rId6" tooltip="&quot;Аксонометрические изображения окруж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сонометрические изображения окружности">
                      <a:hlinkClick r:id="rId6" tooltip="&quot;Аксонометрические изображения окружности&quot;"/>
                    </pic:cNvPr>
                    <pic:cNvPicPr>
                      <a:picLocks noChangeAspect="1" noChangeArrowheads="1"/>
                    </pic:cNvPicPr>
                  </pic:nvPicPr>
                  <pic:blipFill>
                    <a:blip r:embed="rId7"/>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AC6045" w:rsidRDefault="00AC6045" w:rsidP="00AC6045">
      <w:pPr>
        <w:pStyle w:val="a5"/>
        <w:shd w:val="clear" w:color="auto" w:fill="FFFFFF"/>
        <w:rPr>
          <w:rFonts w:ascii="Arial" w:hAnsi="Arial" w:cs="Arial"/>
          <w:color w:val="373737"/>
          <w:sz w:val="23"/>
          <w:szCs w:val="23"/>
        </w:rPr>
      </w:pPr>
      <w:r>
        <w:rPr>
          <w:noProof/>
        </w:rPr>
        <w:lastRenderedPageBreak/>
        <w:drawing>
          <wp:inline distT="0" distB="0" distL="0" distR="0">
            <wp:extent cx="4841875" cy="7525324"/>
            <wp:effectExtent l="19050" t="0" r="0" b="0"/>
            <wp:docPr id="15" name="Рисунок 15" descr="Аксонометрические изображения окру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ксонометрические изображения окружности"/>
                    <pic:cNvPicPr>
                      <a:picLocks noChangeAspect="1" noChangeArrowheads="1"/>
                    </pic:cNvPicPr>
                  </pic:nvPicPr>
                  <pic:blipFill>
                    <a:blip r:embed="rId8"/>
                    <a:srcRect/>
                    <a:stretch>
                      <a:fillRect/>
                    </a:stretch>
                  </pic:blipFill>
                  <pic:spPr bwMode="auto">
                    <a:xfrm>
                      <a:off x="0" y="0"/>
                      <a:ext cx="4841875" cy="7525324"/>
                    </a:xfrm>
                    <a:prstGeom prst="rect">
                      <a:avLst/>
                    </a:prstGeom>
                    <a:noFill/>
                    <a:ln w="9525">
                      <a:noFill/>
                      <a:miter lim="800000"/>
                      <a:headEnd/>
                      <a:tailEnd/>
                    </a:ln>
                  </pic:spPr>
                </pic:pic>
              </a:graphicData>
            </a:graphic>
          </wp:inline>
        </w:drawing>
      </w:r>
    </w:p>
    <w:p w:rsidR="00D06ED0" w:rsidRDefault="00AC6045">
      <w:r>
        <w:rPr>
          <w:noProof/>
        </w:rPr>
        <w:lastRenderedPageBreak/>
        <w:drawing>
          <wp:inline distT="0" distB="0" distL="0" distR="0">
            <wp:extent cx="5239753" cy="8296275"/>
            <wp:effectExtent l="19050" t="0" r="0" b="0"/>
            <wp:docPr id="6" name="Рисунок 6" descr="Аксонометрические изображения окружности (продол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ксонометрические изображения окружности (продолжение)"/>
                    <pic:cNvPicPr>
                      <a:picLocks noChangeAspect="1" noChangeArrowheads="1"/>
                    </pic:cNvPicPr>
                  </pic:nvPicPr>
                  <pic:blipFill>
                    <a:blip r:embed="rId9"/>
                    <a:srcRect/>
                    <a:stretch>
                      <a:fillRect/>
                    </a:stretch>
                  </pic:blipFill>
                  <pic:spPr bwMode="auto">
                    <a:xfrm>
                      <a:off x="0" y="0"/>
                      <a:ext cx="5239753" cy="8296275"/>
                    </a:xfrm>
                    <a:prstGeom prst="rect">
                      <a:avLst/>
                    </a:prstGeom>
                    <a:noFill/>
                    <a:ln w="9525">
                      <a:noFill/>
                      <a:miter lim="800000"/>
                      <a:headEnd/>
                      <a:tailEnd/>
                    </a:ln>
                  </pic:spPr>
                </pic:pic>
              </a:graphicData>
            </a:graphic>
          </wp:inline>
        </w:drawing>
      </w:r>
      <w:r>
        <w:rPr>
          <w:noProof/>
        </w:rPr>
        <w:lastRenderedPageBreak/>
        <w:drawing>
          <wp:inline distT="0" distB="0" distL="0" distR="0">
            <wp:extent cx="4895400" cy="7581900"/>
            <wp:effectExtent l="19050" t="0" r="450" b="0"/>
            <wp:docPr id="9" name="Рисунок 9" descr="Аксонометрические изображ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ксонометрические изображени"/>
                    <pic:cNvPicPr>
                      <a:picLocks noChangeAspect="1" noChangeArrowheads="1"/>
                    </pic:cNvPicPr>
                  </pic:nvPicPr>
                  <pic:blipFill>
                    <a:blip r:embed="rId10"/>
                    <a:srcRect/>
                    <a:stretch>
                      <a:fillRect/>
                    </a:stretch>
                  </pic:blipFill>
                  <pic:spPr bwMode="auto">
                    <a:xfrm>
                      <a:off x="0" y="0"/>
                      <a:ext cx="4895400" cy="7581900"/>
                    </a:xfrm>
                    <a:prstGeom prst="rect">
                      <a:avLst/>
                    </a:prstGeom>
                    <a:noFill/>
                    <a:ln w="9525">
                      <a:noFill/>
                      <a:miter lim="800000"/>
                      <a:headEnd/>
                      <a:tailEnd/>
                    </a:ln>
                  </pic:spPr>
                </pic:pic>
              </a:graphicData>
            </a:graphic>
          </wp:inline>
        </w:drawing>
      </w:r>
      <w:r>
        <w:rPr>
          <w:noProof/>
        </w:rPr>
        <w:lastRenderedPageBreak/>
        <w:drawing>
          <wp:inline distT="0" distB="0" distL="0" distR="0">
            <wp:extent cx="4916942" cy="7648575"/>
            <wp:effectExtent l="19050" t="0" r="0" b="0"/>
            <wp:docPr id="12" name="Рисунок 12" descr="Таблиц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аблица 9"/>
                    <pic:cNvPicPr>
                      <a:picLocks noChangeAspect="1" noChangeArrowheads="1"/>
                    </pic:cNvPicPr>
                  </pic:nvPicPr>
                  <pic:blipFill>
                    <a:blip r:embed="rId11"/>
                    <a:srcRect/>
                    <a:stretch>
                      <a:fillRect/>
                    </a:stretch>
                  </pic:blipFill>
                  <pic:spPr bwMode="auto">
                    <a:xfrm>
                      <a:off x="0" y="0"/>
                      <a:ext cx="4919840" cy="7653083"/>
                    </a:xfrm>
                    <a:prstGeom prst="rect">
                      <a:avLst/>
                    </a:prstGeom>
                    <a:noFill/>
                    <a:ln w="9525">
                      <a:noFill/>
                      <a:miter lim="800000"/>
                      <a:headEnd/>
                      <a:tailEnd/>
                    </a:ln>
                  </pic:spPr>
                </pic:pic>
              </a:graphicData>
            </a:graphic>
          </wp:inline>
        </w:drawing>
      </w:r>
    </w:p>
    <w:p w:rsidR="00D06ED0" w:rsidRPr="00D06ED0" w:rsidRDefault="00D06ED0" w:rsidP="00D06ED0"/>
    <w:p w:rsidR="00D06ED0" w:rsidRDefault="00D06ED0" w:rsidP="00D06ED0"/>
    <w:p w:rsidR="00D06ED0" w:rsidRDefault="00D06ED0" w:rsidP="00D06ED0">
      <w:pPr>
        <w:tabs>
          <w:tab w:val="left" w:pos="2790"/>
        </w:tabs>
      </w:pPr>
      <w:r>
        <w:tab/>
      </w:r>
    </w:p>
    <w:p w:rsidR="00D06ED0" w:rsidRDefault="00D06ED0">
      <w:r>
        <w:br w:type="page"/>
      </w:r>
    </w:p>
    <w:p w:rsidR="00D06ED0" w:rsidRDefault="00D06ED0" w:rsidP="00D06ED0">
      <w:pPr>
        <w:pStyle w:val="a5"/>
        <w:shd w:val="clear" w:color="auto" w:fill="FFFFFF"/>
        <w:rPr>
          <w:rFonts w:ascii="Arial" w:hAnsi="Arial" w:cs="Arial"/>
          <w:color w:val="373737"/>
          <w:sz w:val="23"/>
          <w:szCs w:val="23"/>
        </w:rPr>
      </w:pPr>
      <w:r>
        <w:rPr>
          <w:rFonts w:ascii="Arial" w:hAnsi="Arial" w:cs="Arial"/>
          <w:color w:val="373737"/>
          <w:sz w:val="23"/>
          <w:szCs w:val="23"/>
        </w:rPr>
        <w:lastRenderedPageBreak/>
        <w:t>Прямоугольная изометрическая проекция </w:t>
      </w:r>
      <w:hyperlink r:id="rId12" w:tooltip="Окружность" w:history="1">
        <w:r>
          <w:rPr>
            <w:rStyle w:val="a6"/>
            <w:rFonts w:ascii="Arial" w:hAnsi="Arial" w:cs="Arial"/>
            <w:color w:val="702F81"/>
            <w:sz w:val="23"/>
            <w:szCs w:val="23"/>
          </w:rPr>
          <w:t>окружностей</w:t>
        </w:r>
      </w:hyperlink>
      <w:r>
        <w:rPr>
          <w:rFonts w:ascii="Arial" w:hAnsi="Arial" w:cs="Arial"/>
          <w:color w:val="373737"/>
          <w:sz w:val="23"/>
          <w:szCs w:val="23"/>
        </w:rPr>
        <w:t> представляет собой изображения, называемые эллипсами (рис. 92, б).</w:t>
      </w:r>
    </w:p>
    <w:p w:rsidR="00D06ED0" w:rsidRPr="00D06ED0" w:rsidRDefault="00D06ED0" w:rsidP="00D06ED0">
      <w:pPr>
        <w:pStyle w:val="a5"/>
        <w:shd w:val="clear" w:color="auto" w:fill="FFFFFF"/>
        <w:rPr>
          <w:color w:val="373737"/>
          <w:sz w:val="28"/>
          <w:szCs w:val="28"/>
        </w:rPr>
      </w:pPr>
      <w:r>
        <w:rPr>
          <w:rFonts w:ascii="Arial" w:hAnsi="Arial" w:cs="Arial"/>
          <w:color w:val="373737"/>
          <w:sz w:val="23"/>
          <w:szCs w:val="23"/>
        </w:rPr>
        <w:br/>
      </w:r>
      <w:r w:rsidRPr="00D06ED0">
        <w:rPr>
          <w:color w:val="373737"/>
          <w:sz w:val="28"/>
          <w:szCs w:val="28"/>
        </w:rPr>
        <w:t xml:space="preserve">Поскольку построение эллипсов как лекальных кривых трудоемко, их можно заменить построением </w:t>
      </w:r>
      <w:proofErr w:type="spellStart"/>
      <w:r w:rsidRPr="00D06ED0">
        <w:rPr>
          <w:color w:val="373737"/>
          <w:sz w:val="28"/>
          <w:szCs w:val="28"/>
        </w:rPr>
        <w:t>овалов</w:t>
      </w:r>
      <w:proofErr w:type="gramStart"/>
      <w:r w:rsidRPr="00D06ED0">
        <w:rPr>
          <w:color w:val="373737"/>
          <w:sz w:val="28"/>
          <w:szCs w:val="28"/>
        </w:rPr>
        <w:t>.Р</w:t>
      </w:r>
      <w:proofErr w:type="gramEnd"/>
      <w:r w:rsidRPr="00D06ED0">
        <w:rPr>
          <w:color w:val="373737"/>
          <w:sz w:val="28"/>
          <w:szCs w:val="28"/>
        </w:rPr>
        <w:t>ассмотрим</w:t>
      </w:r>
      <w:proofErr w:type="spellEnd"/>
      <w:r w:rsidRPr="00D06ED0">
        <w:rPr>
          <w:color w:val="373737"/>
          <w:sz w:val="28"/>
          <w:szCs w:val="28"/>
        </w:rPr>
        <w:t xml:space="preserve"> последовательность построения аксонометрических изображений окружности (таблица 8).Построение аксонометрических проекций цилиндра и конуса заключается в построении аксонометрически</w:t>
      </w:r>
      <w:proofErr w:type="gramStart"/>
      <w:r w:rsidRPr="00D06ED0">
        <w:rPr>
          <w:color w:val="373737"/>
          <w:sz w:val="28"/>
          <w:szCs w:val="28"/>
        </w:rPr>
        <w:t>х(</w:t>
      </w:r>
      <w:proofErr w:type="gramEnd"/>
      <w:r w:rsidRPr="00D06ED0">
        <w:rPr>
          <w:color w:val="373737"/>
          <w:sz w:val="28"/>
          <w:szCs w:val="28"/>
        </w:rPr>
        <w:t>ой) проекций(и) оснований(я), нахождении аксонометрической проекции </w:t>
      </w:r>
      <w:hyperlink r:id="rId13" w:tooltip="Высота, биссектриса и медиана треугольника. Полные уроки" w:history="1">
        <w:r w:rsidRPr="00D06ED0">
          <w:rPr>
            <w:rStyle w:val="a6"/>
            <w:color w:val="702F81"/>
            <w:sz w:val="28"/>
            <w:szCs w:val="28"/>
          </w:rPr>
          <w:t>высоты</w:t>
        </w:r>
      </w:hyperlink>
      <w:r w:rsidRPr="00D06ED0">
        <w:rPr>
          <w:color w:val="373737"/>
          <w:sz w:val="28"/>
          <w:szCs w:val="28"/>
        </w:rPr>
        <w:t> геометрического тела и отображении на этой основе остальных поверхностей геометрических тел. Этапы построения аксонометрических проекций цилиндра и конуса представлены в таблице 9. Размеры цилиндра и конуса заданы параметрами</w:t>
      </w:r>
      <w:proofErr w:type="gramStart"/>
      <w:r w:rsidRPr="00D06ED0">
        <w:rPr>
          <w:color w:val="373737"/>
          <w:sz w:val="28"/>
          <w:szCs w:val="28"/>
        </w:rPr>
        <w:t xml:space="preserve"> К</w:t>
      </w:r>
      <w:proofErr w:type="gramEnd"/>
      <w:r w:rsidRPr="00D06ED0">
        <w:rPr>
          <w:color w:val="373737"/>
          <w:sz w:val="28"/>
          <w:szCs w:val="28"/>
        </w:rPr>
        <w:t xml:space="preserve"> и Н, где К — радиус окружности, лежащей в основании цилиндра, а Н — высота геометрического тела.</w:t>
      </w:r>
    </w:p>
    <w:p w:rsidR="00D06ED0" w:rsidRPr="00D06ED0" w:rsidRDefault="00D06ED0" w:rsidP="00D06ED0">
      <w:pPr>
        <w:pStyle w:val="a5"/>
        <w:shd w:val="clear" w:color="auto" w:fill="FFFFFF"/>
        <w:rPr>
          <w:color w:val="373737"/>
          <w:sz w:val="28"/>
          <w:szCs w:val="28"/>
        </w:rPr>
      </w:pPr>
      <w:r w:rsidRPr="00D06ED0">
        <w:rPr>
          <w:color w:val="373737"/>
          <w:sz w:val="28"/>
          <w:szCs w:val="28"/>
        </w:rPr>
        <w:br/>
      </w:r>
      <w:r w:rsidRPr="00D06ED0">
        <w:rPr>
          <w:b/>
          <w:bCs/>
          <w:color w:val="373737"/>
          <w:sz w:val="28"/>
          <w:szCs w:val="28"/>
        </w:rPr>
        <w:t>Округление </w:t>
      </w:r>
      <w:hyperlink r:id="rId14" w:tooltip="Измерение углов. Транспортир" w:history="1">
        <w:r w:rsidRPr="00D06ED0">
          <w:rPr>
            <w:rStyle w:val="a6"/>
            <w:b/>
            <w:bCs/>
            <w:color w:val="702F81"/>
            <w:sz w:val="28"/>
            <w:szCs w:val="28"/>
          </w:rPr>
          <w:t>углов</w:t>
        </w:r>
      </w:hyperlink>
      <w:r w:rsidRPr="00D06ED0">
        <w:rPr>
          <w:b/>
          <w:bCs/>
          <w:color w:val="373737"/>
          <w:sz w:val="28"/>
          <w:szCs w:val="28"/>
        </w:rPr>
        <w:t> на деталях в изометрии.</w:t>
      </w:r>
    </w:p>
    <w:p w:rsidR="00D06ED0" w:rsidRPr="00D06ED0" w:rsidRDefault="00D06ED0" w:rsidP="00D06ED0">
      <w:pPr>
        <w:pStyle w:val="a5"/>
        <w:shd w:val="clear" w:color="auto" w:fill="FFFFFF"/>
        <w:rPr>
          <w:color w:val="373737"/>
          <w:sz w:val="28"/>
          <w:szCs w:val="28"/>
        </w:rPr>
      </w:pPr>
      <w:r w:rsidRPr="00D06ED0">
        <w:rPr>
          <w:color w:val="373737"/>
          <w:sz w:val="28"/>
          <w:szCs w:val="28"/>
        </w:rPr>
        <w:t>На рис. 93 показана изометрическая проекция детали «Плита».</w:t>
      </w:r>
    </w:p>
    <w:p w:rsidR="00D06ED0" w:rsidRPr="00D06ED0" w:rsidRDefault="00D06ED0" w:rsidP="00D06ED0">
      <w:pPr>
        <w:pStyle w:val="a5"/>
        <w:shd w:val="clear" w:color="auto" w:fill="FFFFFF"/>
        <w:rPr>
          <w:color w:val="373737"/>
          <w:sz w:val="28"/>
          <w:szCs w:val="28"/>
        </w:rPr>
      </w:pPr>
    </w:p>
    <w:p w:rsidR="00D06ED0" w:rsidRPr="00D06ED0" w:rsidRDefault="00D06ED0" w:rsidP="00D06ED0">
      <w:pPr>
        <w:pStyle w:val="a5"/>
        <w:shd w:val="clear" w:color="auto" w:fill="FFFFFF"/>
        <w:rPr>
          <w:color w:val="373737"/>
          <w:sz w:val="28"/>
          <w:szCs w:val="28"/>
        </w:rPr>
      </w:pPr>
      <w:r w:rsidRPr="00D06ED0">
        <w:rPr>
          <w:noProof/>
          <w:color w:val="702F81"/>
          <w:sz w:val="28"/>
          <w:szCs w:val="28"/>
        </w:rPr>
        <w:drawing>
          <wp:inline distT="0" distB="0" distL="0" distR="0">
            <wp:extent cx="2857500" cy="1343025"/>
            <wp:effectExtent l="19050" t="0" r="0" b="0"/>
            <wp:docPr id="48" name="Рисунок 48" descr="скругление углов">
              <a:hlinkClick xmlns:a="http://schemas.openxmlformats.org/drawingml/2006/main" r:id="rId15" tooltip="&quot;скругление угл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кругление углов">
                      <a:hlinkClick r:id="rId15" tooltip="&quot;скругление углов&quot;"/>
                    </pic:cNvPr>
                    <pic:cNvPicPr>
                      <a:picLocks noChangeAspect="1" noChangeArrowheads="1"/>
                    </pic:cNvPicPr>
                  </pic:nvPicPr>
                  <pic:blipFill>
                    <a:blip r:embed="rId16"/>
                    <a:srcRect/>
                    <a:stretch>
                      <a:fillRect/>
                    </a:stretch>
                  </pic:blipFill>
                  <pic:spPr bwMode="auto">
                    <a:xfrm>
                      <a:off x="0" y="0"/>
                      <a:ext cx="2857500" cy="1343025"/>
                    </a:xfrm>
                    <a:prstGeom prst="rect">
                      <a:avLst/>
                    </a:prstGeom>
                    <a:noFill/>
                    <a:ln w="9525">
                      <a:noFill/>
                      <a:miter lim="800000"/>
                      <a:headEnd/>
                      <a:tailEnd/>
                    </a:ln>
                  </pic:spPr>
                </pic:pic>
              </a:graphicData>
            </a:graphic>
          </wp:inline>
        </w:drawing>
      </w:r>
    </w:p>
    <w:p w:rsidR="00D06ED0" w:rsidRPr="00D06ED0" w:rsidRDefault="00D06ED0" w:rsidP="00D06ED0">
      <w:pPr>
        <w:pStyle w:val="a5"/>
        <w:shd w:val="clear" w:color="auto" w:fill="FFFFFF"/>
        <w:rPr>
          <w:color w:val="373737"/>
          <w:sz w:val="28"/>
          <w:szCs w:val="28"/>
        </w:rPr>
      </w:pPr>
    </w:p>
    <w:p w:rsidR="00D06ED0" w:rsidRPr="00D06ED0" w:rsidRDefault="00D06ED0" w:rsidP="00D06ED0">
      <w:pPr>
        <w:pStyle w:val="a5"/>
        <w:shd w:val="clear" w:color="auto" w:fill="FFFFFF"/>
        <w:rPr>
          <w:color w:val="373737"/>
          <w:sz w:val="28"/>
          <w:szCs w:val="28"/>
        </w:rPr>
      </w:pPr>
      <w:r w:rsidRPr="00D06ED0">
        <w:rPr>
          <w:color w:val="373737"/>
          <w:sz w:val="28"/>
          <w:szCs w:val="28"/>
        </w:rPr>
        <w:t xml:space="preserve">Построение изометрической проекции детали, содержащей </w:t>
      </w:r>
      <w:proofErr w:type="spellStart"/>
      <w:r w:rsidRPr="00D06ED0">
        <w:rPr>
          <w:color w:val="373737"/>
          <w:sz w:val="28"/>
          <w:szCs w:val="28"/>
        </w:rPr>
        <w:t>скругления</w:t>
      </w:r>
      <w:proofErr w:type="spellEnd"/>
      <w:r w:rsidRPr="00D06ED0">
        <w:rPr>
          <w:color w:val="373737"/>
          <w:sz w:val="28"/>
          <w:szCs w:val="28"/>
        </w:rPr>
        <w:t xml:space="preserve"> углов, требует знания графических способов выполнения овалов. Вычерчивая </w:t>
      </w:r>
      <w:proofErr w:type="spellStart"/>
      <w:r w:rsidRPr="00D06ED0">
        <w:rPr>
          <w:color w:val="373737"/>
          <w:sz w:val="28"/>
          <w:szCs w:val="28"/>
        </w:rPr>
        <w:t>скругления</w:t>
      </w:r>
      <w:proofErr w:type="spellEnd"/>
      <w:r w:rsidRPr="00D06ED0">
        <w:rPr>
          <w:color w:val="373737"/>
          <w:sz w:val="28"/>
          <w:szCs w:val="28"/>
        </w:rPr>
        <w:t>, необходимо найти центры изображаемых окружностей, выполнить их аксонометрическую </w:t>
      </w:r>
      <w:hyperlink r:id="rId17" w:tooltip="Построение аксонометрических проекций" w:history="1">
        <w:r w:rsidRPr="00D06ED0">
          <w:rPr>
            <w:rStyle w:val="a6"/>
            <w:color w:val="702F81"/>
            <w:sz w:val="28"/>
            <w:szCs w:val="28"/>
          </w:rPr>
          <w:t>проекцию</w:t>
        </w:r>
      </w:hyperlink>
      <w:r w:rsidRPr="00D06ED0">
        <w:rPr>
          <w:color w:val="373737"/>
          <w:sz w:val="28"/>
          <w:szCs w:val="28"/>
        </w:rPr>
        <w:t>, а затем обвести только соответствующие части дуг овалов, как показано на рис. 93, б.</w:t>
      </w:r>
      <w:r w:rsidRPr="00D06ED0">
        <w:rPr>
          <w:color w:val="373737"/>
          <w:sz w:val="28"/>
          <w:szCs w:val="28"/>
        </w:rPr>
        <w:br/>
      </w:r>
      <w:r w:rsidRPr="00D06ED0">
        <w:rPr>
          <w:color w:val="373737"/>
          <w:sz w:val="28"/>
          <w:szCs w:val="28"/>
        </w:rPr>
        <w:br/>
      </w:r>
      <w:r w:rsidRPr="00D06ED0">
        <w:rPr>
          <w:b/>
          <w:bCs/>
          <w:color w:val="373737"/>
          <w:sz w:val="28"/>
          <w:szCs w:val="28"/>
        </w:rPr>
        <w:t>Вопросы и задания</w:t>
      </w:r>
      <w:r w:rsidRPr="00D06ED0">
        <w:rPr>
          <w:color w:val="373737"/>
          <w:sz w:val="28"/>
          <w:szCs w:val="28"/>
        </w:rPr>
        <w:br/>
      </w:r>
      <w:r w:rsidRPr="00D06ED0">
        <w:rPr>
          <w:i/>
          <w:iCs/>
          <w:color w:val="373737"/>
          <w:sz w:val="28"/>
          <w:szCs w:val="28"/>
        </w:rPr>
        <w:t xml:space="preserve">1. Определите, какие оси будут относиться к осям косоугольной фронтальной </w:t>
      </w:r>
      <w:proofErr w:type="spellStart"/>
      <w:r w:rsidRPr="00D06ED0">
        <w:rPr>
          <w:i/>
          <w:iCs/>
          <w:color w:val="373737"/>
          <w:sz w:val="28"/>
          <w:szCs w:val="28"/>
        </w:rPr>
        <w:t>диметрической</w:t>
      </w:r>
      <w:proofErr w:type="spellEnd"/>
      <w:r w:rsidRPr="00D06ED0">
        <w:rPr>
          <w:i/>
          <w:iCs/>
          <w:color w:val="373737"/>
          <w:sz w:val="28"/>
          <w:szCs w:val="28"/>
        </w:rPr>
        <w:t xml:space="preserve"> и прямоугольной изометрической проекции (рис. 94).</w:t>
      </w:r>
      <w:r w:rsidRPr="00D06ED0">
        <w:rPr>
          <w:i/>
          <w:iCs/>
          <w:color w:val="373737"/>
          <w:sz w:val="28"/>
          <w:szCs w:val="28"/>
        </w:rPr>
        <w:br/>
        <w:t>2. Определите, какие </w:t>
      </w:r>
      <w:hyperlink r:id="rId18" w:tooltip="Презентация к теме: Цифровые изображения" w:history="1">
        <w:r w:rsidRPr="00D06ED0">
          <w:rPr>
            <w:rStyle w:val="a6"/>
            <w:i/>
            <w:iCs/>
            <w:color w:val="702F81"/>
            <w:sz w:val="28"/>
            <w:szCs w:val="28"/>
          </w:rPr>
          <w:t>изображения</w:t>
        </w:r>
      </w:hyperlink>
      <w:r w:rsidRPr="00D06ED0">
        <w:rPr>
          <w:i/>
          <w:iCs/>
          <w:color w:val="373737"/>
          <w:sz w:val="28"/>
          <w:szCs w:val="28"/>
        </w:rPr>
        <w:t xml:space="preserve"> выполнены по правилам косоугольной фронтальной </w:t>
      </w:r>
      <w:proofErr w:type="spellStart"/>
      <w:r w:rsidRPr="00D06ED0">
        <w:rPr>
          <w:i/>
          <w:iCs/>
          <w:color w:val="373737"/>
          <w:sz w:val="28"/>
          <w:szCs w:val="28"/>
        </w:rPr>
        <w:t>диметрической</w:t>
      </w:r>
      <w:proofErr w:type="spellEnd"/>
      <w:r w:rsidRPr="00D06ED0">
        <w:rPr>
          <w:i/>
          <w:iCs/>
          <w:color w:val="373737"/>
          <w:sz w:val="28"/>
          <w:szCs w:val="28"/>
        </w:rPr>
        <w:t xml:space="preserve"> и прямоугольной изометрической проекции (рис. 95).</w:t>
      </w:r>
      <w:r w:rsidRPr="00D06ED0">
        <w:rPr>
          <w:i/>
          <w:iCs/>
          <w:color w:val="373737"/>
          <w:sz w:val="28"/>
          <w:szCs w:val="28"/>
        </w:rPr>
        <w:br/>
        <w:t xml:space="preserve">3. В рабочей тетради постройте изометрическую проекцию усеченных </w:t>
      </w:r>
      <w:r w:rsidRPr="00D06ED0">
        <w:rPr>
          <w:i/>
          <w:iCs/>
          <w:color w:val="373737"/>
          <w:sz w:val="28"/>
          <w:szCs w:val="28"/>
        </w:rPr>
        <w:lastRenderedPageBreak/>
        <w:t>конусов (рис. 96). Размеры геометрического тела: диаметр нижнего основания равен 40 мм; диаметр верхнего основания — 30 мм; высота конуса равна 40 мм.</w:t>
      </w:r>
    </w:p>
    <w:p w:rsidR="00D06ED0" w:rsidRPr="00D06ED0" w:rsidRDefault="00D06ED0" w:rsidP="00D06ED0">
      <w:pPr>
        <w:pStyle w:val="a5"/>
        <w:shd w:val="clear" w:color="auto" w:fill="FFFFFF"/>
        <w:rPr>
          <w:color w:val="373737"/>
          <w:sz w:val="28"/>
          <w:szCs w:val="28"/>
        </w:rPr>
      </w:pPr>
    </w:p>
    <w:p w:rsidR="00D06ED0" w:rsidRDefault="00D06ED0" w:rsidP="00D06ED0">
      <w:pPr>
        <w:pStyle w:val="a5"/>
        <w:shd w:val="clear" w:color="auto" w:fill="FFFFFF"/>
        <w:rPr>
          <w:rFonts w:ascii="Arial" w:hAnsi="Arial" w:cs="Arial"/>
          <w:color w:val="373737"/>
          <w:sz w:val="23"/>
          <w:szCs w:val="23"/>
        </w:rPr>
      </w:pPr>
      <w:r>
        <w:rPr>
          <w:rFonts w:ascii="Arial" w:hAnsi="Arial" w:cs="Arial"/>
          <w:noProof/>
          <w:color w:val="702F81"/>
          <w:sz w:val="23"/>
          <w:szCs w:val="23"/>
        </w:rPr>
        <w:drawing>
          <wp:inline distT="0" distB="0" distL="0" distR="0">
            <wp:extent cx="6321137" cy="4171950"/>
            <wp:effectExtent l="19050" t="0" r="3463" b="0"/>
            <wp:docPr id="49" name="Рисунок 49" descr="Аксонометрические оси">
              <a:hlinkClick xmlns:a="http://schemas.openxmlformats.org/drawingml/2006/main" r:id="rId19" tooltip="&quot;Аксонометрические ос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Аксонометрические оси">
                      <a:hlinkClick r:id="rId19" tooltip="&quot;Аксонометрические оси&quot;"/>
                    </pic:cNvPr>
                    <pic:cNvPicPr>
                      <a:picLocks noChangeAspect="1" noChangeArrowheads="1"/>
                    </pic:cNvPicPr>
                  </pic:nvPicPr>
                  <pic:blipFill>
                    <a:blip r:embed="rId20"/>
                    <a:srcRect/>
                    <a:stretch>
                      <a:fillRect/>
                    </a:stretch>
                  </pic:blipFill>
                  <pic:spPr bwMode="auto">
                    <a:xfrm>
                      <a:off x="0" y="0"/>
                      <a:ext cx="6321137" cy="4171950"/>
                    </a:xfrm>
                    <a:prstGeom prst="rect">
                      <a:avLst/>
                    </a:prstGeom>
                    <a:noFill/>
                    <a:ln w="9525">
                      <a:noFill/>
                      <a:miter lim="800000"/>
                      <a:headEnd/>
                      <a:tailEnd/>
                    </a:ln>
                  </pic:spPr>
                </pic:pic>
              </a:graphicData>
            </a:graphic>
          </wp:inline>
        </w:drawing>
      </w:r>
    </w:p>
    <w:p w:rsidR="000B3D92" w:rsidRDefault="000B3D92" w:rsidP="00D06ED0">
      <w:pPr>
        <w:tabs>
          <w:tab w:val="left" w:pos="2790"/>
        </w:tabs>
      </w:pPr>
      <w:r>
        <w:rPr>
          <w:noProof/>
        </w:rPr>
        <w:lastRenderedPageBreak/>
        <w:drawing>
          <wp:inline distT="0" distB="0" distL="0" distR="0">
            <wp:extent cx="3657600" cy="5849888"/>
            <wp:effectExtent l="19050" t="0" r="0" b="0"/>
            <wp:docPr id="76" name="Рисунок 76" descr="проекции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роекции деталей"/>
                    <pic:cNvPicPr>
                      <a:picLocks noChangeAspect="1" noChangeArrowheads="1"/>
                    </pic:cNvPicPr>
                  </pic:nvPicPr>
                  <pic:blipFill>
                    <a:blip r:embed="rId21"/>
                    <a:srcRect/>
                    <a:stretch>
                      <a:fillRect/>
                    </a:stretch>
                  </pic:blipFill>
                  <pic:spPr bwMode="auto">
                    <a:xfrm>
                      <a:off x="0" y="0"/>
                      <a:ext cx="3657600" cy="5849888"/>
                    </a:xfrm>
                    <a:prstGeom prst="rect">
                      <a:avLst/>
                    </a:prstGeom>
                    <a:noFill/>
                    <a:ln w="9525">
                      <a:noFill/>
                      <a:miter lim="800000"/>
                      <a:headEnd/>
                      <a:tailEnd/>
                    </a:ln>
                  </pic:spPr>
                </pic:pic>
              </a:graphicData>
            </a:graphic>
          </wp:inline>
        </w:drawing>
      </w:r>
    </w:p>
    <w:p w:rsidR="000B3D92" w:rsidRDefault="000B3D92" w:rsidP="000B3D92"/>
    <w:p w:rsidR="000B3D92" w:rsidRPr="000B3D92" w:rsidRDefault="000B3D92" w:rsidP="000B3D92">
      <w:pPr>
        <w:pStyle w:val="a5"/>
        <w:shd w:val="clear" w:color="auto" w:fill="FFFFFF"/>
        <w:rPr>
          <w:color w:val="373737"/>
          <w:sz w:val="28"/>
          <w:szCs w:val="28"/>
        </w:rPr>
      </w:pPr>
      <w:r w:rsidRPr="000B3D92">
        <w:rPr>
          <w:color w:val="373737"/>
          <w:sz w:val="28"/>
          <w:szCs w:val="28"/>
        </w:rPr>
        <w:t xml:space="preserve">4. Выполните фронтальную </w:t>
      </w:r>
      <w:proofErr w:type="spellStart"/>
      <w:r w:rsidRPr="000B3D92">
        <w:rPr>
          <w:color w:val="373737"/>
          <w:sz w:val="28"/>
          <w:szCs w:val="28"/>
        </w:rPr>
        <w:t>диметрическую</w:t>
      </w:r>
      <w:proofErr w:type="spellEnd"/>
      <w:r w:rsidRPr="000B3D92">
        <w:rPr>
          <w:color w:val="373737"/>
          <w:sz w:val="28"/>
          <w:szCs w:val="28"/>
        </w:rPr>
        <w:t xml:space="preserve"> проекцию </w:t>
      </w:r>
      <w:proofErr w:type="spellStart"/>
      <w:r w:rsidRPr="000B3D92">
        <w:rPr>
          <w:color w:val="373737"/>
          <w:sz w:val="28"/>
          <w:szCs w:val="28"/>
        </w:rPr>
        <w:t>детали</w:t>
      </w:r>
      <w:proofErr w:type="gramStart"/>
      <w:r w:rsidRPr="000B3D92">
        <w:rPr>
          <w:color w:val="373737"/>
          <w:sz w:val="28"/>
          <w:szCs w:val="28"/>
        </w:rPr>
        <w:t>,ф</w:t>
      </w:r>
      <w:proofErr w:type="gramEnd"/>
      <w:r w:rsidRPr="000B3D92">
        <w:rPr>
          <w:color w:val="373737"/>
          <w:sz w:val="28"/>
          <w:szCs w:val="28"/>
        </w:rPr>
        <w:t>орма</w:t>
      </w:r>
      <w:proofErr w:type="spellEnd"/>
      <w:r w:rsidRPr="000B3D92">
        <w:rPr>
          <w:color w:val="373737"/>
          <w:sz w:val="28"/>
          <w:szCs w:val="28"/>
        </w:rPr>
        <w:t xml:space="preserve"> которой представляет собой сочетание цилиндра и усеченного конуса (рис. 97).</w:t>
      </w:r>
      <w:r w:rsidRPr="000B3D92">
        <w:rPr>
          <w:color w:val="373737"/>
          <w:sz w:val="28"/>
          <w:szCs w:val="28"/>
        </w:rPr>
        <w:br/>
        <w:t>5. В рабочей тетради выполните прямоугольную изометрическую проекцию детали (рис. 98).</w:t>
      </w:r>
    </w:p>
    <w:p w:rsidR="000B3D92" w:rsidRDefault="000B3D92" w:rsidP="000B3D92">
      <w:pPr>
        <w:pStyle w:val="a5"/>
        <w:shd w:val="clear" w:color="auto" w:fill="FFFFFF"/>
        <w:rPr>
          <w:rFonts w:ascii="Arial" w:hAnsi="Arial" w:cs="Arial"/>
          <w:color w:val="373737"/>
          <w:sz w:val="23"/>
          <w:szCs w:val="23"/>
        </w:rPr>
      </w:pPr>
      <w:r>
        <w:rPr>
          <w:rFonts w:ascii="Arial" w:hAnsi="Arial" w:cs="Arial"/>
          <w:color w:val="373737"/>
          <w:sz w:val="23"/>
          <w:szCs w:val="23"/>
        </w:rPr>
        <w:lastRenderedPageBreak/>
        <w:br/>
      </w:r>
      <w:r>
        <w:rPr>
          <w:rFonts w:ascii="Arial" w:hAnsi="Arial" w:cs="Arial"/>
          <w:color w:val="373737"/>
          <w:sz w:val="23"/>
          <w:szCs w:val="23"/>
        </w:rPr>
        <w:br/>
      </w:r>
      <w:r>
        <w:rPr>
          <w:rFonts w:ascii="Arial" w:hAnsi="Arial" w:cs="Arial"/>
          <w:noProof/>
          <w:color w:val="0000FF"/>
          <w:sz w:val="23"/>
          <w:szCs w:val="23"/>
        </w:rPr>
        <w:drawing>
          <wp:inline distT="0" distB="0" distL="0" distR="0">
            <wp:extent cx="3713136" cy="2190750"/>
            <wp:effectExtent l="19050" t="0" r="1614" b="0"/>
            <wp:docPr id="79" name="Рисунок 79" descr="деталь">
              <a:hlinkClick xmlns:a="http://schemas.openxmlformats.org/drawingml/2006/main" r:id="rId22" tooltip="&quot;дета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деталь">
                      <a:hlinkClick r:id="rId22" tooltip="&quot;деталь&quot;"/>
                    </pic:cNvPr>
                    <pic:cNvPicPr>
                      <a:picLocks noChangeAspect="1" noChangeArrowheads="1"/>
                    </pic:cNvPicPr>
                  </pic:nvPicPr>
                  <pic:blipFill>
                    <a:blip r:embed="rId23"/>
                    <a:srcRect/>
                    <a:stretch>
                      <a:fillRect/>
                    </a:stretch>
                  </pic:blipFill>
                  <pic:spPr bwMode="auto">
                    <a:xfrm>
                      <a:off x="0" y="0"/>
                      <a:ext cx="3713136" cy="2190750"/>
                    </a:xfrm>
                    <a:prstGeom prst="rect">
                      <a:avLst/>
                    </a:prstGeom>
                    <a:noFill/>
                    <a:ln w="9525">
                      <a:noFill/>
                      <a:miter lim="800000"/>
                      <a:headEnd/>
                      <a:tailEnd/>
                    </a:ln>
                  </pic:spPr>
                </pic:pic>
              </a:graphicData>
            </a:graphic>
          </wp:inline>
        </w:drawing>
      </w:r>
    </w:p>
    <w:p w:rsidR="002E5EAF" w:rsidRPr="000B3D92" w:rsidRDefault="000B3D92" w:rsidP="000B3D92">
      <w:pPr>
        <w:tabs>
          <w:tab w:val="left" w:pos="3510"/>
        </w:tabs>
      </w:pPr>
      <w:r>
        <w:tab/>
      </w:r>
    </w:p>
    <w:sectPr w:rsidR="002E5EAF" w:rsidRPr="000B3D92" w:rsidSect="00191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CB2"/>
    <w:rsid w:val="000B3D92"/>
    <w:rsid w:val="001915CA"/>
    <w:rsid w:val="002E5EAF"/>
    <w:rsid w:val="00696CB2"/>
    <w:rsid w:val="00AC6045"/>
    <w:rsid w:val="00D06ED0"/>
    <w:rsid w:val="00F767BD"/>
    <w:rsid w:val="00F81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C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CB2"/>
    <w:rPr>
      <w:rFonts w:ascii="Tahoma" w:hAnsi="Tahoma" w:cs="Tahoma"/>
      <w:sz w:val="16"/>
      <w:szCs w:val="16"/>
    </w:rPr>
  </w:style>
  <w:style w:type="paragraph" w:styleId="a5">
    <w:name w:val="Normal (Web)"/>
    <w:basedOn w:val="a"/>
    <w:uiPriority w:val="99"/>
    <w:semiHidden/>
    <w:unhideWhenUsed/>
    <w:rsid w:val="00AC604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C6045"/>
    <w:rPr>
      <w:color w:val="0000FF"/>
      <w:u w:val="single"/>
    </w:rPr>
  </w:style>
</w:styles>
</file>

<file path=word/webSettings.xml><?xml version="1.0" encoding="utf-8"?>
<w:webSettings xmlns:r="http://schemas.openxmlformats.org/officeDocument/2006/relationships" xmlns:w="http://schemas.openxmlformats.org/wordprocessingml/2006/main">
  <w:divs>
    <w:div w:id="229508695">
      <w:bodyDiv w:val="1"/>
      <w:marLeft w:val="0"/>
      <w:marRight w:val="0"/>
      <w:marTop w:val="0"/>
      <w:marBottom w:val="0"/>
      <w:divBdr>
        <w:top w:val="none" w:sz="0" w:space="0" w:color="auto"/>
        <w:left w:val="none" w:sz="0" w:space="0" w:color="auto"/>
        <w:bottom w:val="none" w:sz="0" w:space="0" w:color="auto"/>
        <w:right w:val="none" w:sz="0" w:space="0" w:color="auto"/>
      </w:divBdr>
    </w:div>
    <w:div w:id="300497155">
      <w:bodyDiv w:val="1"/>
      <w:marLeft w:val="0"/>
      <w:marRight w:val="0"/>
      <w:marTop w:val="0"/>
      <w:marBottom w:val="0"/>
      <w:divBdr>
        <w:top w:val="none" w:sz="0" w:space="0" w:color="auto"/>
        <w:left w:val="none" w:sz="0" w:space="0" w:color="auto"/>
        <w:bottom w:val="none" w:sz="0" w:space="0" w:color="auto"/>
        <w:right w:val="none" w:sz="0" w:space="0" w:color="auto"/>
      </w:divBdr>
    </w:div>
    <w:div w:id="324092239">
      <w:bodyDiv w:val="1"/>
      <w:marLeft w:val="0"/>
      <w:marRight w:val="0"/>
      <w:marTop w:val="0"/>
      <w:marBottom w:val="0"/>
      <w:divBdr>
        <w:top w:val="none" w:sz="0" w:space="0" w:color="auto"/>
        <w:left w:val="none" w:sz="0" w:space="0" w:color="auto"/>
        <w:bottom w:val="none" w:sz="0" w:space="0" w:color="auto"/>
        <w:right w:val="none" w:sz="0" w:space="0" w:color="auto"/>
      </w:divBdr>
    </w:div>
    <w:div w:id="417141321">
      <w:bodyDiv w:val="1"/>
      <w:marLeft w:val="0"/>
      <w:marRight w:val="0"/>
      <w:marTop w:val="0"/>
      <w:marBottom w:val="0"/>
      <w:divBdr>
        <w:top w:val="none" w:sz="0" w:space="0" w:color="auto"/>
        <w:left w:val="none" w:sz="0" w:space="0" w:color="auto"/>
        <w:bottom w:val="none" w:sz="0" w:space="0" w:color="auto"/>
        <w:right w:val="none" w:sz="0" w:space="0" w:color="auto"/>
      </w:divBdr>
    </w:div>
    <w:div w:id="798380013">
      <w:bodyDiv w:val="1"/>
      <w:marLeft w:val="0"/>
      <w:marRight w:val="0"/>
      <w:marTop w:val="0"/>
      <w:marBottom w:val="0"/>
      <w:divBdr>
        <w:top w:val="none" w:sz="0" w:space="0" w:color="auto"/>
        <w:left w:val="none" w:sz="0" w:space="0" w:color="auto"/>
        <w:bottom w:val="none" w:sz="0" w:space="0" w:color="auto"/>
        <w:right w:val="none" w:sz="0" w:space="0" w:color="auto"/>
      </w:divBdr>
    </w:div>
    <w:div w:id="20887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dufuture.biz/index.php?title=%D0%92%D1%8B%D1%81%D0%BE%D1%82%D0%B0,_%D0%B1%D0%B8%D1%81%D1%81%D0%B5%D0%BA%D1%82%D1%80%D0%B8%D1%81%D0%B0_%D0%B8_%D0%BC%D0%B5%D0%B4%D0%B8%D0%B0%D0%BD%D0%B0_%D1%82%D1%80%D0%B5%D1%83%D0%B3%D0%BE%D0%BB%D1%8C%D0%BD%D0%B8%D0%BA%D0%B0._%D0%9F%D0%BE%D0%BB%D0%BD%D1%8B%D0%B5_%D1%83%D1%80%D0%BE%D0%BA%D0%B8" TargetMode="External"/><Relationship Id="rId18" Type="http://schemas.openxmlformats.org/officeDocument/2006/relationships/hyperlink" Target="http://edufuture.biz/index.php?title=%D0%9F%D1%80%D0%B5%D0%B7%D0%B5%D0%BD%D1%82%D0%B0%D1%86%D0%B8%D1%8F_%D0%BA_%D1%82%D0%B5%D0%BC%D0%B5:_%D0%A6%D0%B8%D1%84%D1%80%D0%BE%D0%B2%D1%8B%D0%B5_%D0%B8%D0%B7%D0%BE%D0%B1%D1%80%D0%B0%D0%B6%D0%B5%D0%BD%D0%B8%D1%8F"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edufuture.biz/index.php?title=%D0%9E%D0%BA%D1%80%D1%83%D0%B6%D0%BD%D0%BE%D1%81%D1%82%D1%8C" TargetMode="External"/><Relationship Id="rId17" Type="http://schemas.openxmlformats.org/officeDocument/2006/relationships/hyperlink" Target="http://edufuture.biz/index.php?title=%D0%9F%D0%BE%D1%81%D1%82%D1%80%D0%BE%D0%B5%D0%BD%D0%B8%D0%B5_%D0%B0%D0%BA%D1%81%D0%BE%D0%BD%D0%BE%D0%BC%D0%B5%D1%82%D1%80%D0%B8%D1%87%D0%B5%D1%81%D0%BA%D0%B8%D1%85_%D0%BF%D1%80%D0%BE%D0%B5%D0%BA%D1%86%D0%B8%D0%B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edufuture.biz/index.php?title=%D0%A4%D0%B0%D0%B9%D0%BB:%D0%A7%D0%B5%D1%8070.jpg"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edufuture.biz/index.php?title=%D0%98%D0%B7%D0%BE%D0%B1%D1%80%D0%B0%D0%B6%D0%B5%D0%BD%D0%B8%D0%B5_%D0%BF%D1%80%D0%BE%D1%81%D1%82%D1%80%D0%B0%D0%BD%D1%81%D1%82%D0%B2%D0%B5%D0%BD%D0%BD%D1%8B%D1%85_%D1%84%D0%B8%D0%B3%D1%83%D1%80_%D0%BD%D0%B0_%D0%BF%D0%BB%D0%BE%D1%81%D0%BA%D0%BE%D1%81%D1%82%D0%B8" TargetMode="External"/><Relationship Id="rId15" Type="http://schemas.openxmlformats.org/officeDocument/2006/relationships/hyperlink" Target="http://edufuture.biz/index.php?title=%D0%A4%D0%B0%D0%B9%D0%BB:%D0%A7%D0%B5%D1%8075.jpg" TargetMode="External"/><Relationship Id="rId23"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edufuture.biz/index.php?title=%D0%A4%D0%B0%D0%B9%D0%BB:%D0%A7%D0%B5%D1%8076.jpg" TargetMode="External"/><Relationship Id="rId4" Type="http://schemas.openxmlformats.org/officeDocument/2006/relationships/hyperlink" Target="http://edufuture.biz/index.php?title=%D0%94%D0%BB%D0%B8%D0%BD%D0%B0_%D0%BE%D0%BA%D1%80%D1%83%D0%B6%D0%BD%D0%BE%D1%81%D1%82%D0%B8" TargetMode="External"/><Relationship Id="rId9" Type="http://schemas.openxmlformats.org/officeDocument/2006/relationships/image" Target="media/image3.jpeg"/><Relationship Id="rId14" Type="http://schemas.openxmlformats.org/officeDocument/2006/relationships/hyperlink" Target="http://edufuture.biz/index.php?title=%D0%98%D0%B7%D0%BC%D0%B5%D1%80%D0%B5%D0%BD%D0%B8%D0%B5_%D1%83%D0%B3%D0%BB%D0%BE%D0%B2._%D0%A2%D1%80%D0%B0%D0%BD%D1%81%D0%BF%D0%BE%D1%80%D1%82%D0%B8%D1%80" TargetMode="External"/><Relationship Id="rId22" Type="http://schemas.openxmlformats.org/officeDocument/2006/relationships/hyperlink" Target="http://edufuture.biz/index.php?title=%D0%A4%D0%B0%D0%B9%D0%BB:%D0%A7%D0%B5%D1%807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User130</dc:creator>
  <cp:keywords/>
  <dc:description/>
  <cp:lastModifiedBy>User130</cp:lastModifiedBy>
  <cp:revision>7</cp:revision>
  <dcterms:created xsi:type="dcterms:W3CDTF">2020-03-24T17:43:00Z</dcterms:created>
  <dcterms:modified xsi:type="dcterms:W3CDTF">2020-03-24T18:12:00Z</dcterms:modified>
</cp:coreProperties>
</file>