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66" w:rsidRPr="000E0266" w:rsidRDefault="000E0266" w:rsidP="000E0266">
      <w:pPr>
        <w:shd w:val="clear" w:color="auto" w:fill="FFFFFF"/>
        <w:spacing w:before="360" w:after="210" w:line="435" w:lineRule="atLeast"/>
        <w:jc w:val="center"/>
        <w:outlineLvl w:val="3"/>
        <w:rPr>
          <w:rFonts w:ascii="Arial" w:eastAsia="Times New Roman" w:hAnsi="Arial" w:cs="Arial"/>
          <w:color w:val="444444"/>
          <w:sz w:val="29"/>
          <w:szCs w:val="29"/>
        </w:rPr>
      </w:pPr>
      <w:r>
        <w:rPr>
          <w:rFonts w:ascii="Arial" w:eastAsia="Times New Roman" w:hAnsi="Arial" w:cs="Arial"/>
          <w:b/>
          <w:bCs/>
          <w:color w:val="444444"/>
          <w:sz w:val="29"/>
        </w:rPr>
        <w:t xml:space="preserve"> Якутские с</w:t>
      </w:r>
      <w:r w:rsidRPr="000E0266">
        <w:rPr>
          <w:rFonts w:ascii="Arial" w:eastAsia="Times New Roman" w:hAnsi="Arial" w:cs="Arial"/>
          <w:b/>
          <w:bCs/>
          <w:color w:val="444444"/>
          <w:sz w:val="29"/>
        </w:rPr>
        <w:t>ерьги </w:t>
      </w:r>
    </w:p>
    <w:p w:rsidR="000E0266" w:rsidRPr="000E0266" w:rsidRDefault="000E0266" w:rsidP="000E0266">
      <w:pPr>
        <w:shd w:val="clear" w:color="auto" w:fill="FFFFFF"/>
        <w:spacing w:after="210" w:line="312" w:lineRule="atLeast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Серьги — </w:t>
      </w:r>
      <w:r w:rsidRPr="000E0266">
        <w:rPr>
          <w:rFonts w:ascii="Roboto" w:eastAsia="Times New Roman" w:hAnsi="Roboto" w:cs="Times New Roman"/>
          <w:i/>
          <w:iCs/>
          <w:color w:val="222222"/>
          <w:sz w:val="23"/>
        </w:rPr>
        <w:t>ытар5а</w:t>
      </w:r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 носили с древности. Но сегодня самое большое распространение получили серьги с подвесками. Они состоят из двух частей: верхней части — </w:t>
      </w:r>
      <w:proofErr w:type="spellStart"/>
      <w:r w:rsidRPr="000E0266">
        <w:rPr>
          <w:rFonts w:ascii="Roboto" w:eastAsia="Times New Roman" w:hAnsi="Roboto" w:cs="Times New Roman"/>
          <w:i/>
          <w:iCs/>
          <w:color w:val="222222"/>
          <w:sz w:val="23"/>
        </w:rPr>
        <w:t>иэмэх</w:t>
      </w:r>
      <w:proofErr w:type="spellEnd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, которую продевают в ухо, и подвески – </w:t>
      </w:r>
      <w:proofErr w:type="spellStart"/>
      <w:r w:rsidRPr="000E0266">
        <w:rPr>
          <w:rFonts w:ascii="Roboto" w:eastAsia="Times New Roman" w:hAnsi="Roboto" w:cs="Times New Roman"/>
          <w:i/>
          <w:iCs/>
          <w:color w:val="222222"/>
          <w:sz w:val="23"/>
        </w:rPr>
        <w:t>тугэх</w:t>
      </w:r>
      <w:proofErr w:type="spellEnd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, которая крепится к </w:t>
      </w:r>
      <w:proofErr w:type="spellStart"/>
      <w:r w:rsidRPr="000E0266">
        <w:rPr>
          <w:rFonts w:ascii="Roboto" w:eastAsia="Times New Roman" w:hAnsi="Roboto" w:cs="Times New Roman"/>
          <w:i/>
          <w:iCs/>
          <w:color w:val="222222"/>
          <w:sz w:val="23"/>
        </w:rPr>
        <w:t>иэмэх</w:t>
      </w:r>
      <w:proofErr w:type="spellEnd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. Известны также серьги </w:t>
      </w:r>
      <w:r w:rsidRPr="000E0266">
        <w:rPr>
          <w:rFonts w:ascii="Roboto" w:eastAsia="Times New Roman" w:hAnsi="Roboto" w:cs="Times New Roman"/>
          <w:i/>
          <w:iCs/>
          <w:color w:val="222222"/>
          <w:sz w:val="23"/>
        </w:rPr>
        <w:t>чоху</w:t>
      </w:r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, они изготавливались в виде изогнутой овальной металлической пластины и носились без подвесок.</w:t>
      </w:r>
    </w:p>
    <w:p w:rsidR="000E0266" w:rsidRPr="000E0266" w:rsidRDefault="000E0266" w:rsidP="000E0266">
      <w:pPr>
        <w:shd w:val="clear" w:color="auto" w:fill="FFFFFF"/>
        <w:spacing w:after="210" w:line="312" w:lineRule="atLeast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 xml:space="preserve">Подвески имели разнообразный вид и, как и элементы </w:t>
      </w:r>
      <w:proofErr w:type="spellStart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бастынга</w:t>
      </w:r>
      <w:proofErr w:type="spellEnd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 xml:space="preserve"> и </w:t>
      </w:r>
      <w:proofErr w:type="spellStart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илин-кэлин</w:t>
      </w:r>
      <w:proofErr w:type="spellEnd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 xml:space="preserve"> </w:t>
      </w:r>
      <w:proofErr w:type="spellStart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кэби</w:t>
      </w:r>
      <w:proofErr w:type="gramStart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h</w:t>
      </w:r>
      <w:proofErr w:type="gramEnd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эр</w:t>
      </w:r>
      <w:proofErr w:type="spellEnd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, несли информацию о статусе и материальном положении их владелицы. Самые роскошные подвески носили богатые женщины. Представительницы бедных сословий довольствовались более скромными вариантами. Традиционным видом подвесок были елочки, расширяющиеся к низу.</w:t>
      </w:r>
    </w:p>
    <w:p w:rsidR="000E0266" w:rsidRDefault="000E0266" w:rsidP="000E0266">
      <w:pPr>
        <w:shd w:val="clear" w:color="auto" w:fill="FFFFFF"/>
        <w:spacing w:after="210" w:line="312" w:lineRule="atLeast"/>
        <w:rPr>
          <w:rFonts w:ascii="Roboto" w:eastAsia="Times New Roman" w:hAnsi="Roboto" w:cs="Times New Roman"/>
          <w:color w:val="222222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222222"/>
          <w:sz w:val="23"/>
          <w:szCs w:val="23"/>
        </w:rPr>
        <w:drawing>
          <wp:inline distT="0" distB="0" distL="0" distR="0">
            <wp:extent cx="6286500" cy="4714875"/>
            <wp:effectExtent l="19050" t="0" r="0" b="0"/>
            <wp:docPr id="1" name="Рисунок 1" descr="http://ysia.ru/wp-content/uploads/2019/06/starinnye-sergi-s-podveskami-elochkami-e1560381531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sia.ru/wp-content/uploads/2019/06/starinnye-sergi-s-podveskami-elochkami-e156038153196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66" w:rsidRPr="000E0266" w:rsidRDefault="000E0266" w:rsidP="000E0266">
      <w:pPr>
        <w:shd w:val="clear" w:color="auto" w:fill="FFFFFF"/>
        <w:spacing w:after="210" w:line="312" w:lineRule="atLeast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Как говорит </w:t>
      </w:r>
      <w:r w:rsidRPr="000E0266">
        <w:rPr>
          <w:rFonts w:ascii="Roboto" w:eastAsia="Times New Roman" w:hAnsi="Roboto" w:cs="Times New Roman"/>
          <w:b/>
          <w:bCs/>
          <w:color w:val="222222"/>
          <w:sz w:val="23"/>
        </w:rPr>
        <w:t xml:space="preserve">Анатолий </w:t>
      </w:r>
      <w:proofErr w:type="spellStart"/>
      <w:r w:rsidRPr="000E0266">
        <w:rPr>
          <w:rFonts w:ascii="Roboto" w:eastAsia="Times New Roman" w:hAnsi="Roboto" w:cs="Times New Roman"/>
          <w:b/>
          <w:bCs/>
          <w:color w:val="222222"/>
          <w:sz w:val="23"/>
        </w:rPr>
        <w:t>Саввинов</w:t>
      </w:r>
      <w:proofErr w:type="spellEnd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, такие серьги получили распространение в 19 веке, когда началось активное развитие торговли.</w:t>
      </w:r>
    </w:p>
    <w:p w:rsidR="000E0266" w:rsidRPr="000E0266" w:rsidRDefault="000E0266" w:rsidP="000E0266">
      <w:pPr>
        <w:shd w:val="clear" w:color="auto" w:fill="FFFFFF"/>
        <w:spacing w:after="210" w:line="312" w:lineRule="atLeast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«</w:t>
      </w:r>
      <w:r w:rsidRPr="000E0266">
        <w:rPr>
          <w:rFonts w:ascii="Roboto" w:eastAsia="Times New Roman" w:hAnsi="Roboto" w:cs="Times New Roman"/>
          <w:i/>
          <w:iCs/>
          <w:color w:val="222222"/>
          <w:sz w:val="23"/>
        </w:rPr>
        <w:t xml:space="preserve">Самые древние серьги — с подвесками из бусин, этот тип считается самым ранним. В 19 веке получили распространение крупные серьги с подвесками. По технике встречаются как </w:t>
      </w:r>
      <w:proofErr w:type="gramStart"/>
      <w:r w:rsidRPr="000E0266">
        <w:rPr>
          <w:rFonts w:ascii="Roboto" w:eastAsia="Times New Roman" w:hAnsi="Roboto" w:cs="Times New Roman"/>
          <w:i/>
          <w:iCs/>
          <w:color w:val="222222"/>
          <w:sz w:val="23"/>
        </w:rPr>
        <w:t>литые</w:t>
      </w:r>
      <w:proofErr w:type="gramEnd"/>
      <w:r w:rsidRPr="000E0266">
        <w:rPr>
          <w:rFonts w:ascii="Roboto" w:eastAsia="Times New Roman" w:hAnsi="Roboto" w:cs="Times New Roman"/>
          <w:i/>
          <w:iCs/>
          <w:color w:val="222222"/>
          <w:sz w:val="23"/>
        </w:rPr>
        <w:t xml:space="preserve">, так и кованые. Чоху – более поздний вид серег, скорее всего, они заимствованы у </w:t>
      </w:r>
      <w:r w:rsidRPr="000E0266">
        <w:rPr>
          <w:rFonts w:ascii="Roboto" w:eastAsia="Times New Roman" w:hAnsi="Roboto" w:cs="Times New Roman"/>
          <w:i/>
          <w:iCs/>
          <w:color w:val="222222"/>
          <w:sz w:val="23"/>
        </w:rPr>
        <w:lastRenderedPageBreak/>
        <w:t xml:space="preserve">других народов. Вообще с развитием торговли, появлением текстиля в якутском наряде появилось много заимствований, в том числе </w:t>
      </w:r>
      <w:proofErr w:type="spellStart"/>
      <w:r w:rsidRPr="000E0266">
        <w:rPr>
          <w:rFonts w:ascii="Roboto" w:eastAsia="Times New Roman" w:hAnsi="Roboto" w:cs="Times New Roman"/>
          <w:i/>
          <w:iCs/>
          <w:color w:val="222222"/>
          <w:sz w:val="23"/>
        </w:rPr>
        <w:t>халадай</w:t>
      </w:r>
      <w:proofErr w:type="spellEnd"/>
      <w:r w:rsidRPr="000E0266">
        <w:rPr>
          <w:rFonts w:ascii="Roboto" w:eastAsia="Times New Roman" w:hAnsi="Roboto" w:cs="Times New Roman"/>
          <w:i/>
          <w:iCs/>
          <w:color w:val="222222"/>
          <w:sz w:val="23"/>
        </w:rPr>
        <w:t xml:space="preserve"> и мужской кафтан</w:t>
      </w:r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», — говорит он.</w:t>
      </w:r>
    </w:p>
    <w:p w:rsidR="000E0266" w:rsidRPr="000E0266" w:rsidRDefault="000E0266" w:rsidP="000E0266">
      <w:pPr>
        <w:shd w:val="clear" w:color="auto" w:fill="FFFFFF"/>
        <w:spacing w:after="210" w:line="312" w:lineRule="atLeast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 xml:space="preserve">Сегодня классическим вариантом якутских серег приятно считать серьги с подвесками в виде лиры. Форма эта имеет сразу несколько символических значений – рогатый скот, цветок </w:t>
      </w:r>
      <w:proofErr w:type="spellStart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сарданы</w:t>
      </w:r>
      <w:proofErr w:type="spellEnd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 xml:space="preserve">, птицу, женскую фигуру. Женщины детородного возраста носили подвески </w:t>
      </w:r>
      <w:proofErr w:type="gramStart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с</w:t>
      </w:r>
      <w:proofErr w:type="gramEnd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 xml:space="preserve"> свободно закрепленным внутри элементом в виде небольшой капельки, некоторые источники утверждают, что он символизировал младенца в утробе матери. Состарившись, женщина могла передать подвески своим дочерям или внучкам,  верхняя же часть — </w:t>
      </w:r>
      <w:proofErr w:type="spellStart"/>
      <w:r w:rsidRPr="000E0266">
        <w:rPr>
          <w:rFonts w:ascii="Roboto" w:eastAsia="Times New Roman" w:hAnsi="Roboto" w:cs="Times New Roman"/>
          <w:i/>
          <w:iCs/>
          <w:color w:val="222222"/>
          <w:sz w:val="23"/>
        </w:rPr>
        <w:t>иэмэх</w:t>
      </w:r>
      <w:proofErr w:type="spellEnd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 xml:space="preserve"> — оставалась с ней до конца жизни. Впрочем, по мнению </w:t>
      </w:r>
      <w:proofErr w:type="spellStart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Саввинова</w:t>
      </w:r>
      <w:proofErr w:type="spellEnd"/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, это не более чем фантазия современных стилистов.</w:t>
      </w:r>
    </w:p>
    <w:p w:rsidR="000E0266" w:rsidRPr="000E0266" w:rsidRDefault="000E0266" w:rsidP="000E0266">
      <w:pPr>
        <w:shd w:val="clear" w:color="auto" w:fill="FFFFFF"/>
        <w:spacing w:after="210" w:line="312" w:lineRule="atLeast"/>
        <w:rPr>
          <w:rFonts w:ascii="Roboto" w:eastAsia="Times New Roman" w:hAnsi="Roboto" w:cs="Times New Roman"/>
          <w:color w:val="222222"/>
          <w:sz w:val="23"/>
          <w:szCs w:val="23"/>
        </w:rPr>
      </w:pPr>
      <w:r>
        <w:rPr>
          <w:rFonts w:ascii="Roboto" w:eastAsia="Times New Roman" w:hAnsi="Roboto" w:cs="Times New Roman"/>
          <w:noProof/>
          <w:color w:val="222222"/>
          <w:sz w:val="23"/>
          <w:szCs w:val="23"/>
        </w:rPr>
        <w:drawing>
          <wp:inline distT="0" distB="0" distL="0" distR="0">
            <wp:extent cx="2409825" cy="2971800"/>
            <wp:effectExtent l="19050" t="0" r="9525" b="0"/>
            <wp:docPr id="2" name="Рисунок 2" descr="http://ysia.ru/wp-content/uploads/2019/06/sergi-s-podveskoj-v-vide-li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sia.ru/wp-content/uploads/2019/06/sergi-s-podveskoj-v-vide-lir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«</w:t>
      </w:r>
      <w:r w:rsidRPr="000E0266">
        <w:rPr>
          <w:rFonts w:ascii="Roboto" w:eastAsia="Times New Roman" w:hAnsi="Roboto" w:cs="Times New Roman"/>
          <w:i/>
          <w:iCs/>
          <w:color w:val="222222"/>
          <w:sz w:val="23"/>
        </w:rPr>
        <w:t>Да, есть мнение, что серьги обозначали количество детей, женскую фигуру. Но это неправда, современная выдумка. В имеющихся архивных и археологических материалах никаких упоминаний об этом нет. То же самое могу сказать об орнаментах. Но то, что серьги и другие украшения передавали по наследству, – это правда. В пожилом возрасте их, как правило, не носили, считалось неприличным обильно наряжать себя</w:t>
      </w:r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», — рассказывает ученый, добавляя, что сегодня в якутских музеях очень трудно найти аутентичные национальные украшения. Связано это с тем, что, когда в конце 19 – начале 20 веков в России начался музейный бум, в районы Якутии приезжали многочисленные экспедиции собирателей древностей, которые увозили находки с собой.</w:t>
      </w:r>
    </w:p>
    <w:p w:rsidR="000E0266" w:rsidRPr="000E0266" w:rsidRDefault="000E0266" w:rsidP="000E0266">
      <w:pPr>
        <w:shd w:val="clear" w:color="auto" w:fill="FFFFFF"/>
        <w:spacing w:after="210" w:line="312" w:lineRule="atLeast"/>
        <w:rPr>
          <w:rFonts w:ascii="Roboto" w:eastAsia="Times New Roman" w:hAnsi="Roboto" w:cs="Times New Roman"/>
          <w:color w:val="222222"/>
          <w:sz w:val="23"/>
          <w:szCs w:val="23"/>
        </w:rPr>
      </w:pPr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«</w:t>
      </w:r>
      <w:r w:rsidRPr="000E0266">
        <w:rPr>
          <w:rFonts w:ascii="Roboto" w:eastAsia="Times New Roman" w:hAnsi="Roboto" w:cs="Times New Roman"/>
          <w:i/>
          <w:iCs/>
          <w:color w:val="222222"/>
          <w:sz w:val="23"/>
        </w:rPr>
        <w:t>Сейчас их находки хранятся в основном в центральных музеях и за рубежом — там можно увидеть настоящие якутские украшения. В наших музеях хранится очень небольшая часть</w:t>
      </w:r>
      <w:r w:rsidRPr="000E0266">
        <w:rPr>
          <w:rFonts w:ascii="Roboto" w:eastAsia="Times New Roman" w:hAnsi="Roboto" w:cs="Times New Roman"/>
          <w:color w:val="222222"/>
          <w:sz w:val="23"/>
          <w:szCs w:val="23"/>
        </w:rPr>
        <w:t>», — говорит он.</w:t>
      </w:r>
    </w:p>
    <w:p w:rsidR="00000000" w:rsidRDefault="000E026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0266"/>
    <w:rsid w:val="000E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E02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E02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0E0266"/>
    <w:rPr>
      <w:b/>
      <w:bCs/>
    </w:rPr>
  </w:style>
  <w:style w:type="paragraph" w:styleId="a4">
    <w:name w:val="Normal (Web)"/>
    <w:basedOn w:val="a"/>
    <w:uiPriority w:val="99"/>
    <w:semiHidden/>
    <w:unhideWhenUsed/>
    <w:rsid w:val="000E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E0266"/>
    <w:rPr>
      <w:i/>
      <w:iCs/>
    </w:rPr>
  </w:style>
  <w:style w:type="paragraph" w:customStyle="1" w:styleId="td-modal-image">
    <w:name w:val="td-modal-image"/>
    <w:basedOn w:val="a"/>
    <w:rsid w:val="000E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2020-03-26T09:06:00Z</dcterms:created>
  <dcterms:modified xsi:type="dcterms:W3CDTF">2020-03-26T09:07:00Z</dcterms:modified>
</cp:coreProperties>
</file>