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9DF" w:rsidRDefault="003C3BDE" w:rsidP="00A24F0E">
      <w:pPr>
        <w:spacing w:before="100" w:beforeAutospacing="1" w:after="0" w:line="240" w:lineRule="auto"/>
        <w:ind w:left="107" w:right="107"/>
        <w:jc w:val="center"/>
        <w:outlineLvl w:val="1"/>
        <w:rPr>
          <w:rFonts w:ascii="Verdana" w:eastAsia="Times New Roman" w:hAnsi="Verdana" w:cs="Times New Roman"/>
          <w:b/>
          <w:bCs/>
          <w:color w:val="470000"/>
          <w:sz w:val="20"/>
          <w:szCs w:val="20"/>
        </w:rPr>
      </w:pPr>
      <w:r>
        <w:rPr>
          <w:rFonts w:ascii="Verdana" w:eastAsia="Times New Roman" w:hAnsi="Verdana" w:cs="Times New Roman"/>
          <w:b/>
          <w:bCs/>
          <w:color w:val="470000"/>
          <w:sz w:val="20"/>
          <w:szCs w:val="20"/>
        </w:rPr>
        <w:t xml:space="preserve"> </w:t>
      </w:r>
    </w:p>
    <w:p w:rsidR="00A24F0E" w:rsidRDefault="00A24F0E" w:rsidP="00A24F0E">
      <w:pPr>
        <w:spacing w:before="100" w:beforeAutospacing="1" w:after="0" w:line="240" w:lineRule="auto"/>
        <w:ind w:left="107" w:right="107"/>
        <w:jc w:val="center"/>
        <w:outlineLvl w:val="1"/>
        <w:rPr>
          <w:rFonts w:ascii="Verdana" w:eastAsia="Times New Roman" w:hAnsi="Verdana" w:cs="Times New Roman"/>
          <w:b/>
          <w:bCs/>
          <w:color w:val="470000"/>
          <w:sz w:val="20"/>
          <w:szCs w:val="20"/>
        </w:rPr>
      </w:pPr>
      <w:r>
        <w:rPr>
          <w:rFonts w:ascii="Verdana" w:eastAsia="Times New Roman" w:hAnsi="Verdana" w:cs="Times New Roman"/>
          <w:b/>
          <w:bCs/>
          <w:color w:val="470000"/>
          <w:sz w:val="20"/>
          <w:szCs w:val="20"/>
        </w:rPr>
        <w:t>Микробиология.</w:t>
      </w:r>
      <w:r w:rsidR="00EA09DF">
        <w:rPr>
          <w:rFonts w:ascii="Verdana" w:eastAsia="Times New Roman" w:hAnsi="Verdana" w:cs="Times New Roman"/>
          <w:b/>
          <w:bCs/>
          <w:color w:val="470000"/>
          <w:sz w:val="20"/>
          <w:szCs w:val="20"/>
        </w:rPr>
        <w:t xml:space="preserve"> </w:t>
      </w:r>
      <w:r w:rsidR="003C3BDE">
        <w:rPr>
          <w:rFonts w:ascii="Verdana" w:eastAsia="Times New Roman" w:hAnsi="Verdana" w:cs="Times New Roman"/>
          <w:b/>
          <w:bCs/>
          <w:color w:val="470000"/>
          <w:sz w:val="20"/>
          <w:szCs w:val="20"/>
        </w:rPr>
        <w:t xml:space="preserve"> 1 курс 25 группа</w:t>
      </w:r>
    </w:p>
    <w:p w:rsidR="00A24F0E" w:rsidRDefault="00A24F0E" w:rsidP="00A24F0E">
      <w:pPr>
        <w:spacing w:before="100" w:beforeAutospacing="1" w:after="0" w:line="240" w:lineRule="auto"/>
        <w:ind w:left="107" w:right="107"/>
        <w:jc w:val="center"/>
        <w:outlineLvl w:val="1"/>
        <w:rPr>
          <w:rFonts w:ascii="Verdana" w:eastAsia="Times New Roman" w:hAnsi="Verdana" w:cs="Times New Roman"/>
          <w:b/>
          <w:bCs/>
          <w:color w:val="470000"/>
          <w:sz w:val="20"/>
          <w:szCs w:val="20"/>
        </w:rPr>
      </w:pPr>
      <w:r w:rsidRPr="00A24F0E">
        <w:rPr>
          <w:rFonts w:ascii="Verdana" w:eastAsia="Times New Roman" w:hAnsi="Verdana" w:cs="Times New Roman"/>
          <w:b/>
          <w:bCs/>
          <w:color w:val="470000"/>
          <w:sz w:val="20"/>
          <w:szCs w:val="20"/>
        </w:rPr>
        <w:t>Урок по теме: «  Учение об иммунитете»</w:t>
      </w:r>
    </w:p>
    <w:p w:rsidR="00A24F0E" w:rsidRPr="00A24F0E" w:rsidRDefault="00A24F0E" w:rsidP="00A24F0E">
      <w:pPr>
        <w:spacing w:before="100" w:beforeAutospacing="1" w:after="0" w:line="240" w:lineRule="auto"/>
        <w:ind w:left="107" w:right="107"/>
        <w:jc w:val="center"/>
        <w:outlineLvl w:val="1"/>
        <w:rPr>
          <w:rFonts w:ascii="Verdana" w:eastAsia="Times New Roman" w:hAnsi="Verdana" w:cs="Times New Roman"/>
          <w:b/>
          <w:bCs/>
          <w:color w:val="470000"/>
          <w:sz w:val="20"/>
          <w:szCs w:val="20"/>
        </w:rPr>
      </w:pPr>
      <w:r w:rsidRPr="00A24F0E">
        <w:rPr>
          <w:rFonts w:ascii="Verdana" w:eastAsia="Times New Roman" w:hAnsi="Verdana" w:cs="Times New Roman"/>
          <w:b/>
          <w:bCs/>
          <w:color w:val="470000"/>
          <w:sz w:val="20"/>
          <w:szCs w:val="20"/>
        </w:rPr>
        <w:t xml:space="preserve">1 курс </w:t>
      </w:r>
      <w:r>
        <w:rPr>
          <w:rFonts w:ascii="Verdana" w:eastAsia="Times New Roman" w:hAnsi="Verdana" w:cs="Times New Roman"/>
          <w:b/>
          <w:bCs/>
          <w:color w:val="470000"/>
          <w:sz w:val="20"/>
          <w:szCs w:val="20"/>
        </w:rPr>
        <w:t xml:space="preserve"> №</w:t>
      </w:r>
      <w:r w:rsidRPr="00A24F0E">
        <w:rPr>
          <w:rFonts w:ascii="Verdana" w:eastAsia="Times New Roman" w:hAnsi="Verdana" w:cs="Times New Roman"/>
          <w:b/>
          <w:bCs/>
          <w:color w:val="470000"/>
          <w:sz w:val="20"/>
          <w:szCs w:val="20"/>
        </w:rPr>
        <w:t>25 группа</w:t>
      </w:r>
    </w:p>
    <w:p w:rsidR="00A24F0E" w:rsidRPr="00A24F0E" w:rsidRDefault="00D43EE5" w:rsidP="00D43EE5">
      <w:pPr>
        <w:spacing w:before="100" w:beforeAutospacing="1" w:after="0" w:line="240" w:lineRule="auto"/>
        <w:ind w:left="107" w:right="107"/>
        <w:outlineLvl w:val="1"/>
        <w:rPr>
          <w:rFonts w:ascii="Verdana" w:eastAsia="Times New Roman" w:hAnsi="Verdana" w:cs="Times New Roman"/>
          <w:b/>
          <w:bCs/>
          <w:color w:val="470000"/>
          <w:sz w:val="20"/>
          <w:szCs w:val="20"/>
        </w:rPr>
      </w:pPr>
      <w:proofErr w:type="spellStart"/>
      <w:r>
        <w:rPr>
          <w:rFonts w:ascii="Verdana" w:eastAsia="Times New Roman" w:hAnsi="Verdana" w:cs="Times New Roman"/>
          <w:b/>
          <w:bCs/>
          <w:color w:val="470000"/>
          <w:sz w:val="20"/>
          <w:szCs w:val="20"/>
        </w:rPr>
        <w:t>О</w:t>
      </w:r>
      <w:r w:rsidR="00A24F0E" w:rsidRPr="00A24F0E">
        <w:rPr>
          <w:rFonts w:ascii="Verdana" w:eastAsia="Times New Roman" w:hAnsi="Verdana" w:cs="Times New Roman"/>
          <w:b/>
          <w:bCs/>
          <w:color w:val="470000"/>
          <w:sz w:val="20"/>
          <w:szCs w:val="20"/>
        </w:rPr>
        <w:t>бъясненеие</w:t>
      </w:r>
      <w:proofErr w:type="spellEnd"/>
      <w:r w:rsidR="00A24F0E" w:rsidRPr="00A24F0E">
        <w:rPr>
          <w:rFonts w:ascii="Verdana" w:eastAsia="Times New Roman" w:hAnsi="Verdana" w:cs="Times New Roman"/>
          <w:b/>
          <w:bCs/>
          <w:color w:val="470000"/>
          <w:sz w:val="20"/>
          <w:szCs w:val="20"/>
        </w:rPr>
        <w:t xml:space="preserve"> нового материала   </w:t>
      </w:r>
    </w:p>
    <w:p w:rsidR="00A24F0E" w:rsidRPr="00A24F0E" w:rsidRDefault="00A24F0E" w:rsidP="00A24F0E">
      <w:pPr>
        <w:spacing w:before="100" w:beforeAutospacing="1" w:after="0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Понятие иммунитет обозначает невосприимчивость организма ко всяким генетически чужеродным агентам, в том числе и болезнетворным микроорганизмам и их ядам (от лат. </w:t>
      </w:r>
      <w:proofErr w:type="spellStart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immunitas</w:t>
      </w:r>
      <w:proofErr w:type="spellEnd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освобождение от чего-либо).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При попадании в организм генетически чужеродных структур (антигенов) приходит в действие целый ряд механизмов и факторов, которые распознают и обезвреживают эти чуждые для организма субстанции.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Система органов и тканей, осуществляющая защитные реакции организма против нарушения постоянства его внутренней среды (гомеостаза), называется иммунной системой.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Наука об иммунитете - иммунология изучает реакции организма на чужеродные вещества, в том числе и микроорганизмы; реакции организма на чужеродные ткани (совместимость) и на злокачественные опухоли; определяет иммунологические группы крови и т. д. Основы иммунологии были заложены стихийными наблюдениями древних о возможности искусственного предохранения человека от заразной болезни. Наблюдения за людьми, находившимися в очаге эпидемии, привели к заключению, что заболевают не все. Так, не болеют чумой выздоровевшие от этой болезни; корью обычно болеют один раз в детстве; перенесшие коровью оспу, не болеют натуральной и т. п.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Известны способы древних народов предохранять от укуса змеи, втирая в насечки на коже растения, растертые со змеиным ядом; защищать стада от </w:t>
      </w:r>
      <w:proofErr w:type="spellStart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перипневмонии</w:t>
      </w:r>
      <w:proofErr w:type="spellEnd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скота, делая также насечки на коже кинжалом, предварительно </w:t>
      </w:r>
      <w:proofErr w:type="gramStart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погруженном</w:t>
      </w:r>
      <w:proofErr w:type="gramEnd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 легкие быка, погибшего от этого заболевания.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Впервые искусственную прививку с целью предупреждения инфекции произвел Э. </w:t>
      </w:r>
      <w:proofErr w:type="spellStart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Дженнер</w:t>
      </w:r>
      <w:proofErr w:type="spellEnd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(1876). Однако только Л. Пастер сумел научно обосновать принципы искусственной защиты от инфекционных болезней. Он доказал, что заражение ослабленными возбудителями ведет к невосприимчивости организма при повторных встречах с этими микроорганизмами.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Пастер разработал препараты, предохраняющие от заболевания сибирской язвой и бешенством.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Дальнейшее развитие иммунология получила в работах И. И. Мечникова о значении клеточного иммунитета (фагоцитоза) и П. Эрлиха о роли гуморальных факторов (жидкостей организма) для развития невосприимчивости.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В настоящее время иммунология - это наука, в которой защита от инфекционных болезней является лишь одним из звеньев. Она объясняет причины совместимости и отторжения тканей при пересадке органов, гибель плода при резус-конфликтной ситуации, осложнения при переливании крови, решает задачи судебной медицины и т. п.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Основные виды иммунитета представлены на схеме.</w:t>
      </w:r>
    </w:p>
    <w:p w:rsidR="00A24F0E" w:rsidRPr="00A24F0E" w:rsidRDefault="00A24F0E" w:rsidP="00A24F0E">
      <w:pPr>
        <w:spacing w:after="270" w:line="240" w:lineRule="auto"/>
        <w:jc w:val="center"/>
        <w:rPr>
          <w:rFonts w:ascii="Times New Roman" w:eastAsia="Times New Roman" w:hAnsi="Times New Roman" w:cs="Times New Roman"/>
          <w:i/>
          <w:iCs/>
          <w:color w:val="666655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i/>
          <w:iCs/>
          <w:noProof/>
          <w:color w:val="666655"/>
          <w:sz w:val="20"/>
          <w:szCs w:val="20"/>
        </w:rPr>
        <w:lastRenderedPageBreak/>
        <w:drawing>
          <wp:inline distT="0" distB="0" distL="0" distR="0">
            <wp:extent cx="6107430" cy="1398905"/>
            <wp:effectExtent l="19050" t="0" r="7620" b="0"/>
            <wp:docPr id="1" name="Рисунок 1" descr="Виды иммуните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ды иммунитет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430" cy="1398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4F0E">
        <w:rPr>
          <w:rFonts w:ascii="Times New Roman" w:eastAsia="Times New Roman" w:hAnsi="Times New Roman" w:cs="Times New Roman"/>
          <w:i/>
          <w:iCs/>
          <w:color w:val="666655"/>
          <w:sz w:val="20"/>
          <w:szCs w:val="20"/>
        </w:rPr>
        <w:br/>
        <w:t>Виды иммунитета</w:t>
      </w:r>
    </w:p>
    <w:p w:rsidR="00A24F0E" w:rsidRPr="00A24F0E" w:rsidRDefault="00A24F0E" w:rsidP="00A24F0E">
      <w:pPr>
        <w:spacing w:before="100" w:beforeAutospacing="1" w:after="100" w:afterAutospacing="1" w:line="300" w:lineRule="atLeast"/>
        <w:ind w:left="107" w:right="107"/>
        <w:jc w:val="center"/>
        <w:outlineLvl w:val="2"/>
        <w:rPr>
          <w:rFonts w:ascii="Verdana" w:eastAsia="Times New Roman" w:hAnsi="Verdana" w:cs="Times New Roman"/>
          <w:b/>
          <w:bCs/>
          <w:color w:val="410000"/>
          <w:sz w:val="20"/>
          <w:szCs w:val="20"/>
        </w:rPr>
      </w:pPr>
      <w:r w:rsidRPr="00A24F0E">
        <w:rPr>
          <w:rFonts w:ascii="Verdana" w:eastAsia="Times New Roman" w:hAnsi="Verdana" w:cs="Times New Roman"/>
          <w:b/>
          <w:bCs/>
          <w:color w:val="410000"/>
          <w:sz w:val="20"/>
          <w:szCs w:val="20"/>
        </w:rPr>
        <w:t>Наследственный (видовой) иммунитет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Наследственный (видовой) иммунитет - это наиболее прочная и совершенная форма невосприимчивости, которая обусловлена передающимися по наследству факторами </w:t>
      </w:r>
      <w:proofErr w:type="spellStart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резистентности</w:t>
      </w:r>
      <w:proofErr w:type="spellEnd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(устойчивости).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Известно, что человек невосприимчив к чуме собак и рогатого скота, а животные не болеют холерой и дифтерией. Однако наследственный иммунитет не абсолютен: создавая особые, неблагоприятные условия для </w:t>
      </w:r>
      <w:proofErr w:type="spellStart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макроорганизма</w:t>
      </w:r>
      <w:proofErr w:type="spellEnd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, можно изменить его невосприимчивость. Например, перегрев, охлаждение, авитаминоз, действие гормонов приводят к развитию заболевания, которое обычно человеку или животному несвойственно. Так, Пастер, охлаждая кур, вызывал у них при искусственном заражении заболевание сибирской язвой, которой они в обычных условиях не болеют.</w:t>
      </w:r>
    </w:p>
    <w:p w:rsidR="00A24F0E" w:rsidRPr="00A24F0E" w:rsidRDefault="00A24F0E" w:rsidP="00A24F0E">
      <w:pPr>
        <w:spacing w:before="100" w:beforeAutospacing="1" w:after="100" w:afterAutospacing="1" w:line="300" w:lineRule="atLeast"/>
        <w:ind w:left="107" w:right="107"/>
        <w:jc w:val="center"/>
        <w:outlineLvl w:val="2"/>
        <w:rPr>
          <w:rFonts w:ascii="Verdana" w:eastAsia="Times New Roman" w:hAnsi="Verdana" w:cs="Times New Roman"/>
          <w:b/>
          <w:bCs/>
          <w:color w:val="410000"/>
          <w:sz w:val="20"/>
          <w:szCs w:val="20"/>
        </w:rPr>
      </w:pPr>
      <w:r w:rsidRPr="00A24F0E">
        <w:rPr>
          <w:rFonts w:ascii="Verdana" w:eastAsia="Times New Roman" w:hAnsi="Verdana" w:cs="Times New Roman"/>
          <w:b/>
          <w:bCs/>
          <w:color w:val="410000"/>
          <w:sz w:val="20"/>
          <w:szCs w:val="20"/>
        </w:rPr>
        <w:t>Приобретенный иммунитет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Приобретенный иммунитет у человека формируется в течение жизни, по наследству он не передается.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Естественный иммунитет</w:t>
      </w: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. Активный иммунитет формируется после перенесенного заболевания (его называют постинфекционным). В большинстве случаев он длительно сохраняется: после кори, ветряной оспы, чумы и др. Однако после некоторых заболеваний длительность иммунитета невелика и не превышает одного года (грипп, дизентерия и др.). Иногда естественный активный иммунитет развивается без видимого заболевания. Он формируется в результате скрытой (латентной) инфекции или многократного инфицирования небольшими дозами возбудителя, не вызывающими явно выраженного заболевания (дробная, бытовая иммунизация).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Пассивный иммунитет - это иммунитет новорожденных (плацентарный), приобретенный ими через плаценту в период внутриутробного развития. Новорожденные могут также получить иммунитет с молоком матери. Этот вид иммунитета непродолжителен и к 6-8 </w:t>
      </w:r>
      <w:proofErr w:type="spellStart"/>
      <w:proofErr w:type="gramStart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мес</w:t>
      </w:r>
      <w:proofErr w:type="spellEnd"/>
      <w:proofErr w:type="gramEnd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, как правило, исчезает. Однако значение естественного пассивного иммунитета велико - он обеспечивает невосприимчивость грудных детей к инфекционным заболеваниям.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Искусственный иммунитет</w:t>
      </w: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. Активный иммунитет человек приобретает в результате иммунизации (прививок). Этот вид иммунитета развивается после введения в организм бактерий, их ядов, вирусов, ослабленных или убитых разными способами (прививки против коклюша, дифтерии, оспы).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При этом в организме происходит активная перестройка, направленная на образование веществ, губительно действующих на возбудителя и его токсины (антитела). Происходит также изменение свой</w:t>
      </w:r>
      <w:proofErr w:type="gramStart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ств кл</w:t>
      </w:r>
      <w:proofErr w:type="gramEnd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еток, уничтожающих микроорганизмы и продукты их жизнедеятельности. Развитие активного иммунитета происходит постепенно в течение 3-4 </w:t>
      </w:r>
      <w:proofErr w:type="spellStart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нед</w:t>
      </w:r>
      <w:proofErr w:type="spellEnd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 сохраняется он сравнительно длительное время - от 1 года до 3-5 лет.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Пассивный иммунитет создают введением в организм готовых антител. Этот вид иммунитета возникает сразу после введения антител (сывороток и иммуноглобулинов), но сохраняется всего 15-20 дней, после чего антитела разрушаются и выводятся из организма.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Понятие "местный иммунитет" было введено А. М. </w:t>
      </w:r>
      <w:proofErr w:type="spellStart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Безредкой</w:t>
      </w:r>
      <w:proofErr w:type="spellEnd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Он считал, что отдельные клетки и ткани организма обладают определенной восприимчивостью. Иммунизируя их, создают как бы барьер </w:t>
      </w: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для проникновения возбудителей инфекции. В настоящее время доказано единство местного и общего иммунитета. Но значение невосприимчивости отдельных тканей и органов к </w:t>
      </w:r>
      <w:proofErr w:type="gramStart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микроорганизмам</w:t>
      </w:r>
      <w:proofErr w:type="gramEnd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несомненно.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Помимо указанного выше разделения иммунитета по происхождению, различают формы иммунитета, направленные на разные антигены.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24F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Антимикробный</w:t>
      </w:r>
      <w:proofErr w:type="spellEnd"/>
      <w:r w:rsidRPr="00A24F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иммунитет</w:t>
      </w: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 развивается при заболеваниях, обусловленных различными микроорганизмами или при введении корпускулярных вакцин (из живых ослабленных или убитых микроорганизмов).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Антитоксический иммунитет</w:t>
      </w: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 вырабатывается по отношению к бактериальным ядам - токсинам.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Антивирусный иммунитет</w:t>
      </w: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 формируется после вирусных заболеваний. Этот вид иммунитета большей частью длительный и стойкий (корь, ветряная оспа и др.). Антивирусный иммунитет развивается также при иммунизации вирусными вакцинами.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Кроме того, иммунитет можно разделить в зависимости от периода освобождения организма от возбудителя.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Стерильный иммунитет</w:t>
      </w: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. Большинство возбудителей исчезает из организма при выздоровлении человека. Этот вид иммунитета называют стерильным (корь, оспа и др.).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Нестерильный иммунитет</w:t>
      </w: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. Восприимчивость к возбудителю инфекции сохраняется только в период пребывания его в организме хозяина. Такой иммунитет называют нестерильным или инфекционным. Этот вид иммунитета наблюдают при туберкулезе, сифилисе и некоторых других инфекциях.</w:t>
      </w:r>
    </w:p>
    <w:p w:rsidR="00A24F0E" w:rsidRPr="00A24F0E" w:rsidRDefault="00A24F0E" w:rsidP="00A24F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Контрольные вопросы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1. Что такое иммунитет?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2. Какие Вы знаете формы иммунитета?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Невосприимчивость человека к инфекционным заболеваниям обусловлена совместным действием неспецифических и специфических факторов защиты.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Неспецифическими называют врожденные свойства организма, которые способствуют уничтожению самых различных микроорганизмов на поверхности тела человека и в полостях его организма.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Развитие специфических факторов защиты происходит после соприкосновения организма с возбудителями или токсинами; действие этих факторов направлено только против этих возбудителей или их токсинов.</w:t>
      </w:r>
    </w:p>
    <w:p w:rsidR="00A24F0E" w:rsidRPr="00A24F0E" w:rsidRDefault="00A24F0E" w:rsidP="00A24F0E">
      <w:pPr>
        <w:spacing w:before="100" w:beforeAutospacing="1" w:after="100" w:afterAutospacing="1" w:line="300" w:lineRule="atLeast"/>
        <w:ind w:left="107" w:right="107"/>
        <w:jc w:val="center"/>
        <w:outlineLvl w:val="2"/>
        <w:rPr>
          <w:rFonts w:ascii="Verdana" w:eastAsia="Times New Roman" w:hAnsi="Verdana" w:cs="Times New Roman"/>
          <w:b/>
          <w:bCs/>
          <w:color w:val="410000"/>
          <w:sz w:val="20"/>
          <w:szCs w:val="20"/>
        </w:rPr>
      </w:pPr>
      <w:r w:rsidRPr="00A24F0E">
        <w:rPr>
          <w:rFonts w:ascii="Verdana" w:eastAsia="Times New Roman" w:hAnsi="Verdana" w:cs="Times New Roman"/>
          <w:b/>
          <w:bCs/>
          <w:color w:val="410000"/>
          <w:sz w:val="20"/>
          <w:szCs w:val="20"/>
        </w:rPr>
        <w:t>Неспецифические факторы защиты организма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Существуют механические, химические и биологические факторы, предохраняющие организм от вредных воздействий различных микроорганизмов.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Кожа</w:t>
      </w: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. Неповрежденная кожа является барьером для проникновения микроорганизмов. При этом имеют значение механические факторы: отторжение эпителия и выделения сальных и потовых желез, которые способствуют удалению микроорганизмов с кожи.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Роль химических факторов защиты также выполняют выделения желез кожи (сальных и потовых). Они содержат жирные и молочные кислоты, обладающие бактерицидным (убивающим бактерии) действием.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Биологические факторы защиты обусловлены губительным воздействием нормальной микрофлоры кожи на патогенные микроорганизмы.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lastRenderedPageBreak/>
        <w:t>Слизистые оболочки</w:t>
      </w: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 разных органов являются одним из барьеров на пути проникновения микроорганизмов. В дыхательных путях механическая защита осуществляется с помощью мерцательного эпителия. Движение ресничек эпителия верхних дыхательных путей постоянно передвигает пленку слизи вместе с различными микроорганизмами по направлению к естественным отверстиям: ротовой полости и носовым ходам. Такое же воздействие на бактерий оказывают волоски носовых ходов. Кашель и чиханье способствуют удалению микроорганизмов, предотвращают их аспирацию (вдыхание).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В слезах, слюне, материнском молоке и других жидкостях организма содержится лизоцим. Он оказывает губительное (химическое) действие на микроорганизмы. Также влияет на микроорганизмы кислая среда желудочного содержимого.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Нормальная микрофлора слизистых оболочек, как фактор биологической защиты, является антагонистом патогенных микроорганизмов.</w:t>
      </w:r>
    </w:p>
    <w:p w:rsidR="00A24F0E" w:rsidRPr="00A24F0E" w:rsidRDefault="00A24F0E" w:rsidP="00A24F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Контрольные вопросы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1. Что такое неспецифические факторы защиты?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2. Какие факторы препятствуют проникновению патогенных микроорганизмов через кожу и слизистые оболочки?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24F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Воспаление</w:t>
      </w: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 - реакция </w:t>
      </w:r>
      <w:proofErr w:type="spellStart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макроорганизма</w:t>
      </w:r>
      <w:proofErr w:type="spellEnd"/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на чужеродные частицы, проникающие в его внутреннюю среду. Одной из причин воспаления является внедрение в организм возбудителей инфекции. Развитие воспаления приводит к уничтожению микроорганизмов или освобождению от них.</w:t>
      </w:r>
    </w:p>
    <w:p w:rsidR="00A24F0E" w:rsidRPr="00A24F0E" w:rsidRDefault="00A24F0E" w:rsidP="00A24F0E">
      <w:pPr>
        <w:spacing w:before="100" w:beforeAutospacing="1" w:after="100" w:afterAutospacing="1" w:line="240" w:lineRule="auto"/>
        <w:ind w:left="107" w:right="107" w:firstLine="21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24F0E">
        <w:rPr>
          <w:rFonts w:ascii="Times New Roman" w:eastAsia="Times New Roman" w:hAnsi="Times New Roman" w:cs="Times New Roman"/>
          <w:color w:val="000000"/>
          <w:sz w:val="20"/>
          <w:szCs w:val="20"/>
        </w:rPr>
        <w:t>Воспаление характеризуется нарушением циркуляции крови и лимфы в очаге поражения. Оно сопровождается повышением температуры, отеком, краснотой и болевыми ощущениями</w:t>
      </w:r>
      <w:r w:rsidRPr="00A24F0E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A24F0E" w:rsidRPr="00A24F0E" w:rsidRDefault="00A24F0E" w:rsidP="00A24F0E">
      <w:pPr>
        <w:spacing w:before="100" w:beforeAutospacing="1" w:after="100" w:afterAutospacing="1" w:line="280" w:lineRule="atLeast"/>
        <w:ind w:left="107" w:right="107"/>
        <w:jc w:val="center"/>
        <w:outlineLvl w:val="3"/>
        <w:rPr>
          <w:rFonts w:ascii="Verdana" w:eastAsia="Times New Roman" w:hAnsi="Verdana" w:cs="Times New Roman"/>
          <w:b/>
          <w:bCs/>
          <w:color w:val="3A0000"/>
          <w:sz w:val="28"/>
          <w:szCs w:val="28"/>
        </w:rPr>
      </w:pPr>
      <w:r>
        <w:rPr>
          <w:rFonts w:ascii="Verdana" w:eastAsia="Times New Roman" w:hAnsi="Verdana" w:cs="Times New Roman"/>
          <w:b/>
          <w:bCs/>
          <w:color w:val="3A0000"/>
          <w:sz w:val="28"/>
          <w:szCs w:val="28"/>
        </w:rPr>
        <w:t xml:space="preserve"> </w:t>
      </w:r>
    </w:p>
    <w:p w:rsidR="00EA6821" w:rsidRDefault="00EA6821"/>
    <w:sectPr w:rsidR="00EA6821" w:rsidSect="00EA6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A24F0E"/>
    <w:rsid w:val="000836D1"/>
    <w:rsid w:val="003C3BDE"/>
    <w:rsid w:val="00A24F0E"/>
    <w:rsid w:val="00D43EE5"/>
    <w:rsid w:val="00EA09DF"/>
    <w:rsid w:val="00EA6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821"/>
  </w:style>
  <w:style w:type="paragraph" w:styleId="2">
    <w:name w:val="heading 2"/>
    <w:basedOn w:val="a"/>
    <w:link w:val="20"/>
    <w:uiPriority w:val="9"/>
    <w:qFormat/>
    <w:rsid w:val="00A24F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24F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A24F0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24F0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A24F0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A24F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24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24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4F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5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1454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2020-03-20T05:46:00Z</dcterms:created>
  <dcterms:modified xsi:type="dcterms:W3CDTF">2020-03-24T07:09:00Z</dcterms:modified>
</cp:coreProperties>
</file>