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0" w:rsidRPr="00095140" w:rsidRDefault="00095140" w:rsidP="00095140">
      <w:pPr>
        <w:pStyle w:val="2"/>
        <w:tabs>
          <w:tab w:val="left" w:pos="8789"/>
        </w:tabs>
        <w:spacing w:after="0" w:line="360" w:lineRule="auto"/>
        <w:ind w:left="279" w:right="4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140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095140">
        <w:rPr>
          <w:rFonts w:ascii="Times New Roman" w:hAnsi="Times New Roman" w:cs="Times New Roman"/>
          <w:b/>
          <w:sz w:val="28"/>
          <w:szCs w:val="28"/>
        </w:rPr>
        <w:t xml:space="preserve"> Особенности подготовки и защиты дипломных работ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283" w:right="482" w:firstLine="0"/>
        <w:jc w:val="left"/>
        <w:rPr>
          <w:sz w:val="28"/>
          <w:szCs w:val="28"/>
        </w:rPr>
      </w:pP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-9" w:right="482"/>
        <w:rPr>
          <w:sz w:val="28"/>
          <w:szCs w:val="28"/>
        </w:rPr>
      </w:pPr>
      <w:r w:rsidRPr="00095140">
        <w:rPr>
          <w:sz w:val="28"/>
          <w:szCs w:val="28"/>
        </w:rPr>
        <w:t xml:space="preserve">Дипломная работа — это выпускная квалификационная работа, представляющая собой теоретическое или экспериментальное исследование одной из актуальных тем в области полиграфии, в которой выпускник демонстрирует уровень овладения необходимыми теоретическими знаниями и </w:t>
      </w:r>
      <w:proofErr w:type="gramStart"/>
      <w:r w:rsidRPr="00095140">
        <w:rPr>
          <w:sz w:val="28"/>
          <w:szCs w:val="28"/>
        </w:rPr>
        <w:t>практическими умениями</w:t>
      </w:r>
      <w:proofErr w:type="gramEnd"/>
      <w:r w:rsidRPr="00095140">
        <w:rPr>
          <w:sz w:val="28"/>
          <w:szCs w:val="28"/>
        </w:rPr>
        <w:t xml:space="preserve"> и навыками, позволяющими ему самостоятельно решать профессиональные задачи.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-9" w:right="482"/>
        <w:rPr>
          <w:sz w:val="28"/>
          <w:szCs w:val="28"/>
        </w:rPr>
      </w:pPr>
      <w:r w:rsidRPr="00095140">
        <w:rPr>
          <w:sz w:val="28"/>
          <w:szCs w:val="28"/>
        </w:rPr>
        <w:t xml:space="preserve">Дипломная работа </w:t>
      </w:r>
      <w:r>
        <w:rPr>
          <w:sz w:val="28"/>
          <w:szCs w:val="28"/>
        </w:rPr>
        <w:t>-</w:t>
      </w:r>
      <w:r w:rsidRPr="00095140">
        <w:rPr>
          <w:sz w:val="28"/>
          <w:szCs w:val="28"/>
        </w:rPr>
        <w:t xml:space="preserve"> самостоятельное, творческое исследование. В результате ее выполнения студент должен: показать знание основных теоретических положений и научных проблем по теме, уровень освоения методов научного анализа сложных социальных явлений, умение делать теоретические обобщения и практические выводы; свободно ориентироваться в литературе; изучить как положительный, так и отрицательный практический опыт.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283" w:right="482" w:firstLine="0"/>
        <w:rPr>
          <w:sz w:val="28"/>
          <w:szCs w:val="28"/>
        </w:rPr>
      </w:pPr>
      <w:r w:rsidRPr="00095140">
        <w:rPr>
          <w:sz w:val="28"/>
          <w:szCs w:val="28"/>
        </w:rPr>
        <w:t>Выполнение дипломной работы проходит следующие этапы:</w:t>
      </w:r>
    </w:p>
    <w:p w:rsidR="00095140" w:rsidRPr="00095140" w:rsidRDefault="00095140" w:rsidP="00095140">
      <w:pPr>
        <w:pStyle w:val="a3"/>
        <w:numPr>
          <w:ilvl w:val="0"/>
          <w:numId w:val="1"/>
        </w:numPr>
        <w:tabs>
          <w:tab w:val="left" w:pos="8789"/>
        </w:tabs>
        <w:spacing w:after="0" w:line="360" w:lineRule="auto"/>
        <w:ind w:right="482"/>
        <w:rPr>
          <w:sz w:val="28"/>
          <w:szCs w:val="28"/>
        </w:rPr>
      </w:pPr>
      <w:r w:rsidRPr="00095140">
        <w:rPr>
          <w:sz w:val="28"/>
          <w:szCs w:val="28"/>
        </w:rPr>
        <w:t>выбор темы;</w:t>
      </w:r>
    </w:p>
    <w:p w:rsidR="00095140" w:rsidRPr="00095140" w:rsidRDefault="00095140" w:rsidP="00095140">
      <w:pPr>
        <w:pStyle w:val="a3"/>
        <w:numPr>
          <w:ilvl w:val="0"/>
          <w:numId w:val="1"/>
        </w:numPr>
        <w:tabs>
          <w:tab w:val="left" w:pos="8789"/>
        </w:tabs>
        <w:spacing w:after="0" w:line="360" w:lineRule="auto"/>
        <w:ind w:right="482"/>
        <w:rPr>
          <w:sz w:val="28"/>
          <w:szCs w:val="28"/>
        </w:rPr>
      </w:pPr>
      <w:r w:rsidRPr="00095140">
        <w:rPr>
          <w:sz w:val="28"/>
          <w:szCs w:val="28"/>
        </w:rPr>
        <w:t>изучение литературы;</w:t>
      </w:r>
    </w:p>
    <w:p w:rsidR="00095140" w:rsidRPr="00095140" w:rsidRDefault="00095140" w:rsidP="00095140">
      <w:pPr>
        <w:pStyle w:val="a3"/>
        <w:numPr>
          <w:ilvl w:val="0"/>
          <w:numId w:val="1"/>
        </w:numPr>
        <w:tabs>
          <w:tab w:val="left" w:pos="8789"/>
        </w:tabs>
        <w:spacing w:after="0" w:line="360" w:lineRule="auto"/>
        <w:ind w:right="482"/>
        <w:rPr>
          <w:sz w:val="28"/>
          <w:szCs w:val="28"/>
        </w:rPr>
      </w:pPr>
      <w:r w:rsidRPr="00095140">
        <w:rPr>
          <w:sz w:val="28"/>
          <w:szCs w:val="28"/>
        </w:rPr>
        <w:t>составление плана;</w:t>
      </w:r>
    </w:p>
    <w:p w:rsidR="00095140" w:rsidRPr="00095140" w:rsidRDefault="00095140" w:rsidP="00095140">
      <w:pPr>
        <w:pStyle w:val="a3"/>
        <w:numPr>
          <w:ilvl w:val="0"/>
          <w:numId w:val="1"/>
        </w:numPr>
        <w:tabs>
          <w:tab w:val="left" w:pos="8789"/>
        </w:tabs>
        <w:spacing w:after="0" w:line="360" w:lineRule="auto"/>
        <w:ind w:right="482"/>
        <w:rPr>
          <w:sz w:val="28"/>
          <w:szCs w:val="28"/>
        </w:rPr>
      </w:pPr>
      <w:r w:rsidRPr="00095140">
        <w:rPr>
          <w:sz w:val="28"/>
          <w:szCs w:val="28"/>
        </w:rPr>
        <w:t>определение мет</w:t>
      </w:r>
      <w:bookmarkStart w:id="0" w:name="_GoBack"/>
      <w:bookmarkEnd w:id="0"/>
      <w:r w:rsidRPr="00095140">
        <w:rPr>
          <w:sz w:val="28"/>
          <w:szCs w:val="28"/>
        </w:rPr>
        <w:t>одов исследования;</w:t>
      </w:r>
    </w:p>
    <w:p w:rsidR="00095140" w:rsidRPr="00095140" w:rsidRDefault="00095140" w:rsidP="00095140">
      <w:pPr>
        <w:pStyle w:val="a3"/>
        <w:numPr>
          <w:ilvl w:val="0"/>
          <w:numId w:val="1"/>
        </w:numPr>
        <w:tabs>
          <w:tab w:val="left" w:pos="8789"/>
        </w:tabs>
        <w:spacing w:after="0" w:line="360" w:lineRule="auto"/>
        <w:ind w:right="482"/>
        <w:rPr>
          <w:sz w:val="28"/>
          <w:szCs w:val="28"/>
        </w:rPr>
      </w:pPr>
      <w:r w:rsidRPr="00095140">
        <w:rPr>
          <w:sz w:val="28"/>
          <w:szCs w:val="28"/>
        </w:rPr>
        <w:t>изучение практики;</w:t>
      </w:r>
    </w:p>
    <w:p w:rsidR="00095140" w:rsidRPr="00095140" w:rsidRDefault="00095140" w:rsidP="00095140">
      <w:pPr>
        <w:pStyle w:val="a3"/>
        <w:numPr>
          <w:ilvl w:val="0"/>
          <w:numId w:val="1"/>
        </w:numPr>
        <w:tabs>
          <w:tab w:val="left" w:pos="8789"/>
        </w:tabs>
        <w:spacing w:after="0" w:line="360" w:lineRule="auto"/>
        <w:ind w:right="482"/>
        <w:rPr>
          <w:sz w:val="28"/>
          <w:szCs w:val="28"/>
        </w:rPr>
      </w:pPr>
      <w:r w:rsidRPr="00095140">
        <w:rPr>
          <w:sz w:val="28"/>
          <w:szCs w:val="28"/>
        </w:rPr>
        <w:t>работа над текстом и оформление.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283" w:right="482" w:firstLine="0"/>
        <w:rPr>
          <w:sz w:val="28"/>
          <w:szCs w:val="28"/>
        </w:rPr>
      </w:pPr>
      <w:r w:rsidRPr="00095140">
        <w:rPr>
          <w:sz w:val="28"/>
          <w:szCs w:val="28"/>
        </w:rPr>
        <w:t xml:space="preserve">Далее </w:t>
      </w:r>
      <w:proofErr w:type="gramStart"/>
      <w:r w:rsidRPr="00095140">
        <w:rPr>
          <w:sz w:val="28"/>
          <w:szCs w:val="28"/>
        </w:rPr>
        <w:t>следуют</w:t>
      </w:r>
      <w:proofErr w:type="gramEnd"/>
      <w:r w:rsidRPr="00095140">
        <w:rPr>
          <w:sz w:val="28"/>
          <w:szCs w:val="28"/>
        </w:rPr>
        <w:t xml:space="preserve"> подготовка к защите и защита работы.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-9" w:right="482"/>
        <w:rPr>
          <w:sz w:val="28"/>
          <w:szCs w:val="28"/>
        </w:rPr>
      </w:pPr>
      <w:r w:rsidRPr="00095140">
        <w:rPr>
          <w:sz w:val="28"/>
          <w:szCs w:val="28"/>
        </w:rPr>
        <w:t>Дипломная работа по своей структуре состоит из следующих элементов: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283" w:right="482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5140">
        <w:rPr>
          <w:sz w:val="28"/>
          <w:szCs w:val="28"/>
        </w:rPr>
        <w:t>титульного листа;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283" w:right="482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5140">
        <w:rPr>
          <w:sz w:val="28"/>
          <w:szCs w:val="28"/>
        </w:rPr>
        <w:t>оглавления;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283" w:right="482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95140">
        <w:rPr>
          <w:sz w:val="28"/>
          <w:szCs w:val="28"/>
        </w:rPr>
        <w:t xml:space="preserve"> введения;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283" w:right="482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95140">
        <w:rPr>
          <w:sz w:val="28"/>
          <w:szCs w:val="28"/>
        </w:rPr>
        <w:t xml:space="preserve"> основной части;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283" w:right="482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95140">
        <w:rPr>
          <w:sz w:val="28"/>
          <w:szCs w:val="28"/>
        </w:rPr>
        <w:t xml:space="preserve"> заключения;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283" w:right="482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95140">
        <w:rPr>
          <w:sz w:val="28"/>
          <w:szCs w:val="28"/>
        </w:rPr>
        <w:t xml:space="preserve"> списка использованной литературы;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283" w:right="48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95140">
        <w:rPr>
          <w:sz w:val="28"/>
          <w:szCs w:val="28"/>
        </w:rPr>
        <w:t xml:space="preserve"> приложений (если они необходимы).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-9" w:right="482"/>
        <w:rPr>
          <w:sz w:val="28"/>
          <w:szCs w:val="28"/>
        </w:rPr>
      </w:pPr>
      <w:r w:rsidRPr="00095140">
        <w:rPr>
          <w:sz w:val="28"/>
          <w:szCs w:val="28"/>
        </w:rPr>
        <w:t>Выпускная квалификационная работа специалиста Готовая дипломная работа подписывается ее исполнителем и сдается научному руководителю в срок, установленный заданием и планом</w:t>
      </w:r>
      <w:r w:rsidRPr="00095140">
        <w:rPr>
          <w:rFonts w:ascii="MS Mincho" w:eastAsia="MS Mincho" w:hAnsi="MS Mincho" w:cs="MS Mincho" w:hint="eastAsia"/>
          <w:sz w:val="28"/>
          <w:szCs w:val="28"/>
        </w:rPr>
        <w:t>‑</w:t>
      </w:r>
      <w:r w:rsidRPr="00095140">
        <w:rPr>
          <w:sz w:val="28"/>
          <w:szCs w:val="28"/>
        </w:rPr>
        <w:t>графиком. После ее прочтения руководитель составляет на нее письменный отзыв. В отзыве следует отразить положительные и отрицательные стороны дипломного сочинения примерно по следующей схеме: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566" w:right="482" w:hanging="283"/>
        <w:rPr>
          <w:sz w:val="28"/>
          <w:szCs w:val="28"/>
        </w:rPr>
      </w:pPr>
      <w:r w:rsidRPr="00095140">
        <w:rPr>
          <w:sz w:val="28"/>
          <w:szCs w:val="28"/>
        </w:rPr>
        <w:t>— актуальность, новизна, теоретическая и практическая значимость проведенного исследования; правильность построения плана;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566" w:right="482" w:hanging="283"/>
        <w:rPr>
          <w:sz w:val="28"/>
          <w:szCs w:val="28"/>
        </w:rPr>
      </w:pPr>
      <w:r w:rsidRPr="00095140">
        <w:rPr>
          <w:sz w:val="28"/>
          <w:szCs w:val="28"/>
        </w:rPr>
        <w:t>— полнота освещения вопросов темы, использования литературы и практического материала (опубликованной и (или) неопубликованной практики);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566" w:right="482" w:hanging="283"/>
        <w:rPr>
          <w:sz w:val="28"/>
          <w:szCs w:val="28"/>
        </w:rPr>
      </w:pPr>
      <w:r w:rsidRPr="00095140">
        <w:rPr>
          <w:sz w:val="28"/>
          <w:szCs w:val="28"/>
        </w:rPr>
        <w:t>— степень самостоятельности автора в раскрытии темы; обоснованность выводов, логичность аргументов; наличие предложений и рекомендаций по совершенствованию законодательства и практики его применения;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566" w:right="482" w:hanging="283"/>
        <w:rPr>
          <w:sz w:val="28"/>
          <w:szCs w:val="28"/>
        </w:rPr>
      </w:pPr>
      <w:r w:rsidRPr="00095140">
        <w:rPr>
          <w:sz w:val="28"/>
          <w:szCs w:val="28"/>
        </w:rPr>
        <w:t>— практическая значимость полученных результатов, возможность их внедрения в учебный процесс или практическую работу;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283" w:right="482" w:firstLine="0"/>
        <w:rPr>
          <w:sz w:val="28"/>
          <w:szCs w:val="28"/>
        </w:rPr>
      </w:pPr>
      <w:r w:rsidRPr="00095140">
        <w:rPr>
          <w:sz w:val="28"/>
          <w:szCs w:val="28"/>
        </w:rPr>
        <w:t>— соответствие оформления работы установленным правилам;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566" w:right="482" w:hanging="283"/>
        <w:rPr>
          <w:sz w:val="28"/>
          <w:szCs w:val="28"/>
        </w:rPr>
      </w:pPr>
      <w:r w:rsidRPr="00095140">
        <w:rPr>
          <w:sz w:val="28"/>
          <w:szCs w:val="28"/>
        </w:rPr>
        <w:t>— неточности, ошибки, спорные положения, замечания по содержанию работы и ее оформлению (с указанием страниц, на которых они содержатся), соответствие работы предъявляемым требованиям и заключение о допуске работы к защите.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-9" w:right="482"/>
        <w:rPr>
          <w:sz w:val="28"/>
          <w:szCs w:val="28"/>
        </w:rPr>
      </w:pPr>
      <w:r w:rsidRPr="00095140">
        <w:rPr>
          <w:sz w:val="28"/>
          <w:szCs w:val="28"/>
        </w:rPr>
        <w:t>Научный руководитель может дать предварительную оценку дипломного сочинения в общем виде (например, «работа заслуживает высокой (положительной) оценки»), поскольку окончательную оценку дает комиссия, учитывающая результаты защиты.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-9" w:right="482"/>
        <w:rPr>
          <w:sz w:val="28"/>
          <w:szCs w:val="28"/>
        </w:rPr>
      </w:pPr>
      <w:r w:rsidRPr="00095140">
        <w:rPr>
          <w:sz w:val="28"/>
          <w:szCs w:val="28"/>
        </w:rPr>
        <w:t xml:space="preserve">Далее дипломная работа вместе с отзывом научного руководителя представляется заведующему кафедрой, который решает вопрос о допуске студента к защите, ставя на титульном листе свою подпись. Дипломная </w:t>
      </w:r>
      <w:r w:rsidRPr="00095140">
        <w:rPr>
          <w:sz w:val="28"/>
          <w:szCs w:val="28"/>
        </w:rPr>
        <w:lastRenderedPageBreak/>
        <w:t>работа не может быть допущена к защите при следующих обстоятельствах: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284" w:right="482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95140">
        <w:rPr>
          <w:sz w:val="28"/>
          <w:szCs w:val="28"/>
        </w:rPr>
        <w:t xml:space="preserve"> она представляет собой плагиат или компиляцию;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567" w:right="482" w:hanging="283"/>
        <w:rPr>
          <w:sz w:val="28"/>
          <w:szCs w:val="28"/>
        </w:rPr>
      </w:pPr>
      <w:r>
        <w:rPr>
          <w:sz w:val="28"/>
          <w:szCs w:val="28"/>
        </w:rPr>
        <w:t>-</w:t>
      </w:r>
      <w:r w:rsidRPr="00095140">
        <w:rPr>
          <w:sz w:val="28"/>
          <w:szCs w:val="28"/>
        </w:rPr>
        <w:t xml:space="preserve"> выполнена только на основе учебников, одной монографии или одного учебного пособия без использования другой специальной литературы;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567" w:right="482" w:hanging="283"/>
        <w:rPr>
          <w:sz w:val="28"/>
          <w:szCs w:val="28"/>
        </w:rPr>
      </w:pPr>
      <w:r>
        <w:rPr>
          <w:sz w:val="28"/>
          <w:szCs w:val="28"/>
        </w:rPr>
        <w:t>-</w:t>
      </w:r>
      <w:r w:rsidRPr="00095140">
        <w:rPr>
          <w:sz w:val="28"/>
          <w:szCs w:val="28"/>
        </w:rPr>
        <w:t xml:space="preserve"> в ней отсутствуют материалы практики либо примеры из практики заимствованы из учебника, учебного пособия, монографии или научной статьи;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567" w:right="482" w:hanging="283"/>
        <w:rPr>
          <w:sz w:val="28"/>
          <w:szCs w:val="28"/>
        </w:rPr>
      </w:pPr>
      <w:r>
        <w:rPr>
          <w:sz w:val="28"/>
          <w:szCs w:val="28"/>
        </w:rPr>
        <w:t>-</w:t>
      </w:r>
      <w:r w:rsidRPr="00095140">
        <w:rPr>
          <w:sz w:val="28"/>
          <w:szCs w:val="28"/>
        </w:rPr>
        <w:t xml:space="preserve"> ее содержание не соответствует теме либо тема в основном не раскрыта;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567" w:right="482" w:hanging="283"/>
        <w:rPr>
          <w:sz w:val="28"/>
          <w:szCs w:val="28"/>
        </w:rPr>
      </w:pPr>
      <w:r>
        <w:rPr>
          <w:sz w:val="28"/>
          <w:szCs w:val="28"/>
        </w:rPr>
        <w:t>-</w:t>
      </w:r>
      <w:r w:rsidRPr="00095140">
        <w:rPr>
          <w:sz w:val="28"/>
          <w:szCs w:val="28"/>
        </w:rPr>
        <w:t xml:space="preserve"> она содержит множество опечаток, грамматических ошибок, ссылки на источники и список использованной литературы оформлены неправильно.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-9" w:right="482"/>
        <w:rPr>
          <w:sz w:val="28"/>
          <w:szCs w:val="28"/>
        </w:rPr>
      </w:pPr>
      <w:r w:rsidRPr="00095140">
        <w:rPr>
          <w:sz w:val="28"/>
          <w:szCs w:val="28"/>
        </w:rPr>
        <w:t>Дипломная работа, допущенная кафедрой</w:t>
      </w:r>
      <w:r>
        <w:rPr>
          <w:sz w:val="28"/>
          <w:szCs w:val="28"/>
        </w:rPr>
        <w:t xml:space="preserve"> или ПЦК</w:t>
      </w:r>
      <w:r w:rsidRPr="00095140">
        <w:rPr>
          <w:sz w:val="28"/>
          <w:szCs w:val="28"/>
        </w:rPr>
        <w:t xml:space="preserve"> к защите, направляется на рецензирование. Рецензия пишется по той же схеме, что и отзыв научного руководителя. Иногда рецензенты дают рецензии не более чем на одну страницу, где называется тема, в нескольких предложениях излагается, о чем говорится в каждой главе (цитируется оглавление работы), и высказывается мнение о положительной оценке работы. При этом содержание работы не анализируется, недостатки, спорные моменты не затрагиваются.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-9" w:right="482"/>
        <w:rPr>
          <w:sz w:val="28"/>
          <w:szCs w:val="28"/>
        </w:rPr>
      </w:pPr>
      <w:r w:rsidRPr="00095140">
        <w:rPr>
          <w:sz w:val="28"/>
          <w:szCs w:val="28"/>
        </w:rPr>
        <w:t>Выпускающая кафедра</w:t>
      </w:r>
      <w:r>
        <w:rPr>
          <w:sz w:val="28"/>
          <w:szCs w:val="28"/>
        </w:rPr>
        <w:t xml:space="preserve"> или ПЦК</w:t>
      </w:r>
      <w:r w:rsidRPr="00095140">
        <w:rPr>
          <w:sz w:val="28"/>
          <w:szCs w:val="28"/>
        </w:rPr>
        <w:t xml:space="preserve"> знакомит дипломника с отзывом руководителя и рецензией, чтобы он смог учесть содержащиеся в них замечания при подготовке к защите. Затем первый экземпляр дипломной работы с этими документами передается в государственную аттестационную комиссию (ГАК).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-9" w:right="482"/>
        <w:rPr>
          <w:sz w:val="28"/>
          <w:szCs w:val="28"/>
        </w:rPr>
      </w:pPr>
      <w:r w:rsidRPr="00095140">
        <w:rPr>
          <w:sz w:val="28"/>
          <w:szCs w:val="28"/>
        </w:rPr>
        <w:t xml:space="preserve">К защите дипломных работ допускаются выпускники, представившие их в установленный деканатом срок, имеющие на них положительные отзыв и рецензию, успешно прошедшие все предшествующие </w:t>
      </w:r>
      <w:r w:rsidRPr="00095140">
        <w:rPr>
          <w:sz w:val="28"/>
          <w:szCs w:val="28"/>
        </w:rPr>
        <w:lastRenderedPageBreak/>
        <w:t>аттестационные испытания. При отрицательном отзыве и (или) рецензии решение о допуске к защите принимается деканатом по представлению выпускающей кафедры. Деканат извещает студентов и преподавателей о месте и времени защиты.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-9" w:right="482"/>
        <w:rPr>
          <w:sz w:val="28"/>
          <w:szCs w:val="28"/>
        </w:rPr>
      </w:pPr>
      <w:r w:rsidRPr="00095140">
        <w:rPr>
          <w:sz w:val="28"/>
          <w:szCs w:val="28"/>
        </w:rPr>
        <w:t>При подготовке к защите дипломной работы студенту целесообразно подготовить текст выступления. В нем необходимо обосновать актуальность, теоретическую и практическую значимость проведенного исследования, сформулировать его цели и задачи, указать методы их решения, кратко изложить основные положения, выводы и полученные результаты, особо выделив новые данные, предложения.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-15" w:right="482" w:firstLine="283"/>
        <w:jc w:val="left"/>
        <w:rPr>
          <w:sz w:val="28"/>
          <w:szCs w:val="28"/>
        </w:rPr>
      </w:pPr>
      <w:r w:rsidRPr="00095140">
        <w:rPr>
          <w:sz w:val="28"/>
          <w:szCs w:val="28"/>
        </w:rPr>
        <w:t>Если в процессе выступления дипломнику необходимо показать иллюстративный материал (схемы, таблицы, слайды и т. д.), то его следует заранее оформить и продумать процедуру демонстрации.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-9" w:right="482"/>
        <w:rPr>
          <w:sz w:val="28"/>
          <w:szCs w:val="28"/>
        </w:rPr>
      </w:pPr>
      <w:r w:rsidRPr="00095140">
        <w:rPr>
          <w:sz w:val="28"/>
          <w:szCs w:val="28"/>
        </w:rPr>
        <w:t>После ознакомления с отзывом научного руководителя и рецензией целесообразно подготовить письменные ответы на содержащиеся в них замечания и вопросы, чтобы на защите правильно и уверенно высказать свое мнение по ним.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-9" w:right="482"/>
        <w:rPr>
          <w:sz w:val="28"/>
          <w:szCs w:val="28"/>
        </w:rPr>
      </w:pPr>
      <w:r w:rsidRPr="00095140">
        <w:rPr>
          <w:sz w:val="28"/>
          <w:szCs w:val="28"/>
        </w:rPr>
        <w:t>Защита дипломной работы проходит на открытом заседании ГАК с участием не менее двух третей ее состава при обязательном присутствии ее председателя или его заместителя. На этом заседании желательно присутствие научного руководителя. Защита начинается с доклада дипломника. Чтобы произвести лучшее впечатление на членов комиссии, не рекомендуется читать текст, не отрываясь от бумаги.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-9" w:right="482"/>
        <w:rPr>
          <w:sz w:val="28"/>
          <w:szCs w:val="28"/>
        </w:rPr>
      </w:pPr>
      <w:r w:rsidRPr="00095140">
        <w:rPr>
          <w:sz w:val="28"/>
          <w:szCs w:val="28"/>
        </w:rPr>
        <w:t>По окончании доклада члены комиссии и присутствующие могут задать дипломнику вопросы по теме дипломной работы. Вопросы можно записать, обдумать и высказать ответы на каждый из них. Ответы должны быть по существу заданных вопросов, краткими и аргументированными.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-9" w:right="482"/>
        <w:rPr>
          <w:sz w:val="28"/>
          <w:szCs w:val="28"/>
        </w:rPr>
      </w:pPr>
      <w:r w:rsidRPr="00095140">
        <w:rPr>
          <w:sz w:val="28"/>
          <w:szCs w:val="28"/>
        </w:rPr>
        <w:t xml:space="preserve">Затем зачитывается отзыв руководителя и рецензия (замечания и основные выводы из них) или предоставляется слово руководителю и рецензенту, которые сообщают свое мнение о дипломной работе. </w:t>
      </w:r>
      <w:r w:rsidRPr="00095140">
        <w:rPr>
          <w:sz w:val="28"/>
          <w:szCs w:val="28"/>
        </w:rPr>
        <w:lastRenderedPageBreak/>
        <w:t>Дипломнику дается возможность в корректной форме ответить на замечания, защитить те положения, которые встретили возражения. Вместе с тем со справедливыми замечаниями следует согласиться.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-9" w:right="482"/>
        <w:rPr>
          <w:sz w:val="28"/>
          <w:szCs w:val="28"/>
        </w:rPr>
      </w:pPr>
      <w:r w:rsidRPr="00095140">
        <w:rPr>
          <w:sz w:val="28"/>
          <w:szCs w:val="28"/>
        </w:rPr>
        <w:t>Решения комиссии об оценке дипломных работ и итогах защиты принимаются на закрытом заседании простым большинством голосов членов комиссии. Результаты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комиссии.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-9" w:right="482"/>
        <w:rPr>
          <w:sz w:val="28"/>
          <w:szCs w:val="28"/>
        </w:rPr>
      </w:pPr>
      <w:r w:rsidRPr="00095140">
        <w:rPr>
          <w:sz w:val="28"/>
          <w:szCs w:val="28"/>
        </w:rPr>
        <w:t>При определении оценки по результатам защиты учитываются: актуальность и новизна темы, качество и объем выполненной работы, самостоятельность исследования, теоретическая и практическая значимость его результатов, использование материалов практики, научный аппарат и оформление работы, ответы на вопросы, защита содержащихся в работе положений, выводов и предложений, оценки, предлагаемые научным руководителем и рецензентом. Поощряется самостоятельное проведение студентами научных исследований, использование литературы на иностранных языках, компьютерной техники, внедрение результатов в практику, подтвержденное справкой (актом) о внедрении.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-9" w:right="482"/>
        <w:rPr>
          <w:sz w:val="28"/>
          <w:szCs w:val="28"/>
        </w:rPr>
      </w:pPr>
      <w:r w:rsidRPr="00095140">
        <w:rPr>
          <w:sz w:val="28"/>
          <w:szCs w:val="28"/>
        </w:rPr>
        <w:t>По итогам защиты ГАК может рекомендовать лучшие дипломные работы для использования в учебном процессе, а их авторов.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-9" w:right="482"/>
        <w:rPr>
          <w:sz w:val="28"/>
          <w:szCs w:val="28"/>
        </w:rPr>
      </w:pPr>
      <w:r w:rsidRPr="00095140">
        <w:rPr>
          <w:sz w:val="28"/>
          <w:szCs w:val="28"/>
        </w:rPr>
        <w:t>Если студент не удовлетворен полученной оценкой, то он вправе в день защиты подать апелляцию. ГАК рассматривает апелляцию и сообщает свое решение в день ее поступления.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-9" w:right="482"/>
        <w:rPr>
          <w:sz w:val="28"/>
          <w:szCs w:val="28"/>
        </w:rPr>
      </w:pPr>
      <w:r w:rsidRPr="00095140">
        <w:rPr>
          <w:sz w:val="28"/>
          <w:szCs w:val="28"/>
        </w:rPr>
        <w:t>В случае неявки дипломника на защиту работы по уважительной причине председатель ГАК вправе назначить защиту в другое время, но не позже даты окончания работы комиссии. В случае неявки на заседание ГАК по неуважительной причине дипломнику выставляется оценка «неудовлетворительно».</w:t>
      </w:r>
    </w:p>
    <w:p w:rsidR="00095140" w:rsidRPr="00095140" w:rsidRDefault="00095140" w:rsidP="00095140">
      <w:pPr>
        <w:tabs>
          <w:tab w:val="left" w:pos="8789"/>
        </w:tabs>
        <w:spacing w:after="0" w:line="360" w:lineRule="auto"/>
        <w:ind w:left="121" w:right="482" w:hanging="10"/>
        <w:jc w:val="center"/>
        <w:rPr>
          <w:sz w:val="28"/>
          <w:szCs w:val="28"/>
        </w:rPr>
      </w:pPr>
      <w:r w:rsidRPr="00095140">
        <w:rPr>
          <w:rFonts w:eastAsia="Calibri"/>
          <w:b/>
          <w:sz w:val="28"/>
          <w:szCs w:val="28"/>
        </w:rPr>
        <w:lastRenderedPageBreak/>
        <w:t>﻿</w:t>
      </w:r>
    </w:p>
    <w:p w:rsidR="00CA2542" w:rsidRDefault="00CA2542"/>
    <w:sectPr w:rsidR="00CA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4CC0"/>
    <w:multiLevelType w:val="hybridMultilevel"/>
    <w:tmpl w:val="4238B05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01"/>
    <w:rsid w:val="00095140"/>
    <w:rsid w:val="00522301"/>
    <w:rsid w:val="00851A6C"/>
    <w:rsid w:val="00C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AC6B6-89FB-499A-9C2F-3D1EED3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40"/>
    <w:pPr>
      <w:spacing w:after="5" w:line="256" w:lineRule="auto"/>
      <w:ind w:left="213" w:firstLine="274"/>
      <w:jc w:val="both"/>
    </w:pPr>
    <w:rPr>
      <w:rFonts w:ascii="Times New Roman" w:eastAsia="Times New Roman" w:hAnsi="Times New Roman" w:cs="Times New Roman"/>
      <w:color w:val="181717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95140"/>
    <w:pPr>
      <w:keepNext/>
      <w:keepLines/>
      <w:spacing w:after="13" w:line="248" w:lineRule="auto"/>
      <w:ind w:left="407" w:hanging="10"/>
      <w:outlineLvl w:val="1"/>
    </w:pPr>
    <w:rPr>
      <w:rFonts w:ascii="Calibri" w:eastAsia="Calibri" w:hAnsi="Calibri" w:cs="Calibri"/>
      <w:color w:val="181717"/>
      <w:sz w:val="2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095140"/>
    <w:pPr>
      <w:keepNext/>
      <w:keepLines/>
      <w:spacing w:after="377" w:line="265" w:lineRule="auto"/>
      <w:ind w:left="120" w:hanging="10"/>
      <w:jc w:val="center"/>
      <w:outlineLvl w:val="2"/>
    </w:pPr>
    <w:rPr>
      <w:rFonts w:ascii="Calibri" w:eastAsia="Calibri" w:hAnsi="Calibri" w:cs="Calibri"/>
      <w:b/>
      <w:color w:val="181717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140"/>
    <w:rPr>
      <w:rFonts w:ascii="Calibri" w:eastAsia="Calibri" w:hAnsi="Calibri" w:cs="Calibri"/>
      <w:color w:val="181717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140"/>
    <w:rPr>
      <w:rFonts w:ascii="Calibri" w:eastAsia="Calibri" w:hAnsi="Calibri" w:cs="Calibri"/>
      <w:b/>
      <w:color w:val="181717"/>
      <w:sz w:val="16"/>
      <w:lang w:eastAsia="ru-RU"/>
    </w:rPr>
  </w:style>
  <w:style w:type="paragraph" w:styleId="a3">
    <w:name w:val="List Paragraph"/>
    <w:basedOn w:val="a"/>
    <w:uiPriority w:val="34"/>
    <w:qFormat/>
    <w:rsid w:val="0009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2020-03-23T06:16:00Z</dcterms:created>
  <dcterms:modified xsi:type="dcterms:W3CDTF">2020-03-23T06:36:00Z</dcterms:modified>
</cp:coreProperties>
</file>