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Spacing w:w="15" w:type="dxa"/>
        <w:tblCellMar>
          <w:top w:w="15" w:type="dxa"/>
          <w:left w:w="15" w:type="dxa"/>
          <w:bottom w:w="15" w:type="dxa"/>
          <w:right w:w="15" w:type="dxa"/>
        </w:tblCellMar>
        <w:tblLook w:val="04A0"/>
      </w:tblPr>
      <w:tblGrid>
        <w:gridCol w:w="9162"/>
      </w:tblGrid>
      <w:tr w:rsidR="008868CD" w:rsidRPr="008868CD" w:rsidTr="008868CD">
        <w:trPr>
          <w:tblCellSpacing w:w="15" w:type="dxa"/>
          <w:jc w:val="center"/>
        </w:trPr>
        <w:tc>
          <w:tcPr>
            <w:tcW w:w="0" w:type="auto"/>
            <w:shd w:val="clear" w:color="auto" w:fill="auto"/>
            <w:vAlign w:val="center"/>
            <w:hideMark/>
          </w:tcPr>
          <w:p w:rsidR="008868CD" w:rsidRPr="008868CD" w:rsidRDefault="008868CD" w:rsidP="008868CD">
            <w:pPr>
              <w:spacing w:after="0" w:line="240" w:lineRule="auto"/>
              <w:jc w:val="center"/>
              <w:rPr>
                <w:rFonts w:ascii="Times New Roman" w:eastAsia="Times New Roman" w:hAnsi="Times New Roman" w:cs="Times New Roman"/>
                <w:sz w:val="24"/>
                <w:szCs w:val="24"/>
              </w:rPr>
            </w:pPr>
            <w:r w:rsidRPr="008868CD">
              <w:rPr>
                <w:rFonts w:ascii="Arial" w:eastAsia="Times New Roman" w:hAnsi="Arial" w:cs="Arial"/>
                <w:sz w:val="36"/>
                <w:szCs w:val="36"/>
              </w:rPr>
              <w:t>Литература периода Великой Отечественной войны</w:t>
            </w:r>
          </w:p>
        </w:tc>
      </w:tr>
      <w:tr w:rsidR="008868CD" w:rsidRPr="008868CD" w:rsidTr="008868CD">
        <w:trPr>
          <w:tblCellSpacing w:w="15" w:type="dxa"/>
          <w:jc w:val="center"/>
        </w:trPr>
        <w:tc>
          <w:tcPr>
            <w:tcW w:w="0" w:type="auto"/>
            <w:shd w:val="clear" w:color="auto" w:fill="auto"/>
            <w:vAlign w:val="center"/>
            <w:hideMark/>
          </w:tcPr>
          <w:p w:rsidR="008868CD" w:rsidRPr="008868CD" w:rsidRDefault="008868CD" w:rsidP="008868CD">
            <w:pPr>
              <w:spacing w:after="0" w:line="240" w:lineRule="auto"/>
              <w:rPr>
                <w:rFonts w:ascii="Times New Roman" w:eastAsia="Times New Roman" w:hAnsi="Times New Roman" w:cs="Times New Roman"/>
                <w:sz w:val="24"/>
                <w:szCs w:val="24"/>
              </w:rPr>
            </w:pPr>
            <w:r w:rsidRPr="008868CD">
              <w:rPr>
                <w:rFonts w:ascii="Times New Roman" w:eastAsia="Times New Roman" w:hAnsi="Times New Roman" w:cs="Times New Roman"/>
                <w:sz w:val="24"/>
                <w:szCs w:val="24"/>
              </w:rPr>
              <w:t> </w:t>
            </w:r>
          </w:p>
        </w:tc>
      </w:tr>
      <w:tr w:rsidR="008868CD" w:rsidRPr="008868CD" w:rsidTr="008868CD">
        <w:trPr>
          <w:tblCellSpacing w:w="15" w:type="dxa"/>
          <w:jc w:val="center"/>
        </w:trPr>
        <w:tc>
          <w:tcPr>
            <w:tcW w:w="0" w:type="auto"/>
            <w:shd w:val="clear" w:color="auto" w:fill="auto"/>
            <w:vAlign w:val="center"/>
            <w:hideMark/>
          </w:tcPr>
          <w:p w:rsidR="008868CD" w:rsidRPr="008868CD" w:rsidRDefault="008868CD" w:rsidP="008868CD">
            <w:pPr>
              <w:spacing w:after="0" w:line="240" w:lineRule="auto"/>
              <w:rPr>
                <w:rFonts w:ascii="Times New Roman" w:eastAsia="Times New Roman" w:hAnsi="Times New Roman" w:cs="Times New Roman"/>
                <w:sz w:val="24"/>
                <w:szCs w:val="24"/>
              </w:rPr>
            </w:pPr>
          </w:p>
        </w:tc>
      </w:tr>
      <w:tr w:rsidR="008868CD" w:rsidRPr="008868CD" w:rsidTr="008868CD">
        <w:trPr>
          <w:tblCellSpacing w:w="15" w:type="dxa"/>
          <w:jc w:val="center"/>
        </w:trPr>
        <w:tc>
          <w:tcPr>
            <w:tcW w:w="0" w:type="auto"/>
            <w:shd w:val="clear" w:color="auto" w:fill="auto"/>
            <w:vAlign w:val="center"/>
            <w:hideMark/>
          </w:tcPr>
          <w:p w:rsidR="008868CD" w:rsidRPr="008868CD" w:rsidRDefault="008868CD" w:rsidP="008868CD">
            <w:pPr>
              <w:spacing w:after="0" w:line="240" w:lineRule="auto"/>
              <w:rPr>
                <w:rFonts w:ascii="Times New Roman" w:eastAsia="Times New Roman" w:hAnsi="Times New Roman" w:cs="Times New Roman"/>
                <w:sz w:val="24"/>
                <w:szCs w:val="24"/>
              </w:rPr>
            </w:pPr>
          </w:p>
        </w:tc>
      </w:tr>
      <w:tr w:rsidR="008868CD" w:rsidRPr="008868CD" w:rsidTr="008868CD">
        <w:trPr>
          <w:tblCellSpacing w:w="15" w:type="dxa"/>
          <w:jc w:val="center"/>
        </w:trPr>
        <w:tc>
          <w:tcPr>
            <w:tcW w:w="0" w:type="auto"/>
            <w:shd w:val="clear" w:color="auto" w:fill="auto"/>
            <w:vAlign w:val="center"/>
            <w:hideMark/>
          </w:tcPr>
          <w:p w:rsidR="008868CD" w:rsidRPr="008868CD" w:rsidRDefault="008868CD" w:rsidP="00413AEC">
            <w:pPr>
              <w:spacing w:before="100" w:beforeAutospacing="1" w:after="100" w:afterAutospacing="1" w:line="240" w:lineRule="auto"/>
              <w:rPr>
                <w:rFonts w:ascii="Times New Roman" w:eastAsia="Times New Roman" w:hAnsi="Times New Roman" w:cs="Times New Roman"/>
                <w:sz w:val="24"/>
                <w:szCs w:val="24"/>
              </w:rPr>
            </w:pPr>
            <w:bookmarkStart w:id="0" w:name="urok1"/>
            <w:bookmarkEnd w:id="0"/>
            <w:r w:rsidRPr="008868CD">
              <w:rPr>
                <w:rFonts w:ascii="Arial" w:eastAsia="Times New Roman" w:hAnsi="Arial" w:cs="Arial"/>
                <w:b/>
                <w:bCs/>
                <w:sz w:val="24"/>
                <w:szCs w:val="24"/>
              </w:rPr>
              <w:t xml:space="preserve">I. Лекция </w:t>
            </w:r>
            <w:r w:rsidRPr="008868CD">
              <w:rPr>
                <w:rFonts w:ascii="Arial" w:eastAsia="Times New Roman" w:hAnsi="Arial" w:cs="Arial"/>
                <w:sz w:val="24"/>
                <w:szCs w:val="24"/>
              </w:rPr>
              <w:br/>
            </w:r>
            <w:r w:rsidRPr="008868CD">
              <w:rPr>
                <w:rFonts w:ascii="Arial" w:eastAsia="Times New Roman" w:hAnsi="Arial" w:cs="Arial"/>
                <w:sz w:val="24"/>
                <w:szCs w:val="24"/>
              </w:rPr>
              <w:br/>
              <w:t>Литература Великой Отечественной войны начала складываться задолго до ее начала. Ощущение надвигающейся «грозы» породило так называемую «оборонную» литературу. </w:t>
            </w:r>
            <w:r w:rsidRPr="008868CD">
              <w:rPr>
                <w:rFonts w:ascii="Arial" w:eastAsia="Times New Roman" w:hAnsi="Arial" w:cs="Arial"/>
                <w:b/>
                <w:bCs/>
                <w:i/>
                <w:iCs/>
                <w:sz w:val="24"/>
                <w:szCs w:val="24"/>
              </w:rPr>
              <w:t>В 30-е годы проблематика, выбор героев носили классовый характер</w:t>
            </w:r>
            <w:r w:rsidRPr="008868CD">
              <w:rPr>
                <w:rFonts w:ascii="Arial" w:eastAsia="Times New Roman" w:hAnsi="Arial" w:cs="Arial"/>
                <w:sz w:val="24"/>
                <w:szCs w:val="24"/>
              </w:rPr>
              <w:t xml:space="preserve">. Советский Союз представлялся пропагандой и официальной литературой как могучий оплот социализма, готовый дать решительный отпор капиталистическому окружению. Песни предвоенных лет демонстрировали мощь государства: «Кипучая, могучая, никем непобедимая», «И врага мы на вражьей земле победим малой кровью могучим ударом»; кинофильмы показывал и, как лихо побеждает Красная Армия недалеких и слабых противников («Если завтра война»). Аналогичные настроения отличали повесть Николая </w:t>
            </w:r>
            <w:proofErr w:type="spellStart"/>
            <w:r w:rsidRPr="008868CD">
              <w:rPr>
                <w:rFonts w:ascii="Arial" w:eastAsia="Times New Roman" w:hAnsi="Arial" w:cs="Arial"/>
                <w:sz w:val="24"/>
                <w:szCs w:val="24"/>
              </w:rPr>
              <w:t>Шпанова</w:t>
            </w:r>
            <w:proofErr w:type="spellEnd"/>
            <w:r w:rsidRPr="008868CD">
              <w:rPr>
                <w:rFonts w:ascii="Arial" w:eastAsia="Times New Roman" w:hAnsi="Arial" w:cs="Arial"/>
                <w:sz w:val="24"/>
                <w:szCs w:val="24"/>
              </w:rPr>
              <w:t xml:space="preserve"> «Первый удар» и роман Петра Павленко «На Востоке», вышедшие огромными тиражами. Эти </w:t>
            </w:r>
            <w:r w:rsidRPr="008868CD">
              <w:rPr>
                <w:rFonts w:ascii="Arial" w:eastAsia="Times New Roman" w:hAnsi="Arial" w:cs="Arial"/>
                <w:b/>
                <w:bCs/>
                <w:i/>
                <w:iCs/>
                <w:sz w:val="24"/>
                <w:szCs w:val="24"/>
              </w:rPr>
              <w:t>пропагандистские произведения отражали сталинскую военно-политическую доктрину</w:t>
            </w:r>
            <w:r w:rsidRPr="008868CD">
              <w:rPr>
                <w:rFonts w:ascii="Arial" w:eastAsia="Times New Roman" w:hAnsi="Arial" w:cs="Arial"/>
                <w:sz w:val="24"/>
                <w:szCs w:val="24"/>
              </w:rPr>
              <w:t>, которая в результате поставила армию и страну на край гибели.</w:t>
            </w:r>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b/>
                <w:bCs/>
                <w:i/>
                <w:iCs/>
                <w:sz w:val="24"/>
                <w:szCs w:val="24"/>
              </w:rPr>
              <w:t>Противоположный этому подход к отражению предвоенных событий не мог рассчитывать на широкую аудиторию</w:t>
            </w:r>
            <w:r w:rsidRPr="008868CD">
              <w:rPr>
                <w:rFonts w:ascii="Arial" w:eastAsia="Times New Roman" w:hAnsi="Arial" w:cs="Arial"/>
                <w:sz w:val="24"/>
                <w:szCs w:val="24"/>
              </w:rPr>
              <w:t>. Те, кто прошел войну в Испании, конфликты у озера Хасан и на Халхин-Голе, финскую кампанию, понимали истинное положение вещей. Монгольские стихи Константина Симонова, стихи Алексея Суркова, Александра Твардовского показывают войну тяжелым и опасным делом.</w:t>
            </w:r>
            <w:r w:rsidRPr="008868CD">
              <w:rPr>
                <w:rFonts w:ascii="Arial" w:eastAsia="Times New Roman" w:hAnsi="Arial" w:cs="Arial"/>
                <w:sz w:val="24"/>
                <w:szCs w:val="24"/>
              </w:rPr>
              <w:br/>
            </w:r>
            <w:r w:rsidRPr="008868CD">
              <w:rPr>
                <w:rFonts w:ascii="Arial" w:eastAsia="Times New Roman" w:hAnsi="Arial" w:cs="Arial"/>
                <w:sz w:val="24"/>
                <w:szCs w:val="24"/>
              </w:rPr>
              <w:br/>
              <w:t>Перед самой войной была написана </w:t>
            </w:r>
            <w:r w:rsidRPr="008868CD">
              <w:rPr>
                <w:rFonts w:ascii="Arial" w:eastAsia="Times New Roman" w:hAnsi="Arial" w:cs="Arial"/>
                <w:b/>
                <w:bCs/>
                <w:i/>
                <w:iCs/>
                <w:sz w:val="24"/>
                <w:szCs w:val="24"/>
              </w:rPr>
              <w:t>пьеса К. Симонова «Парень из нашего города», в основу которой лег реальный опыт боев на Халхин-Голе</w:t>
            </w:r>
            <w:r w:rsidRPr="008868CD">
              <w:rPr>
                <w:rFonts w:ascii="Arial" w:eastAsia="Times New Roman" w:hAnsi="Arial" w:cs="Arial"/>
                <w:sz w:val="24"/>
                <w:szCs w:val="24"/>
              </w:rPr>
              <w:t xml:space="preserve">. Позже был поставлен фильм с таким же названием. Название пьесы символично: ее герой — обыкновенный, простой человек, такой же, как многие. Он там, где трудно, где </w:t>
            </w:r>
            <w:proofErr w:type="gramStart"/>
            <w:r w:rsidRPr="008868CD">
              <w:rPr>
                <w:rFonts w:ascii="Arial" w:eastAsia="Times New Roman" w:hAnsi="Arial" w:cs="Arial"/>
                <w:sz w:val="24"/>
                <w:szCs w:val="24"/>
              </w:rPr>
              <w:t>нужны</w:t>
            </w:r>
            <w:proofErr w:type="gramEnd"/>
            <w:r w:rsidRPr="008868CD">
              <w:rPr>
                <w:rFonts w:ascii="Arial" w:eastAsia="Times New Roman" w:hAnsi="Arial" w:cs="Arial"/>
                <w:sz w:val="24"/>
                <w:szCs w:val="24"/>
              </w:rPr>
              <w:t xml:space="preserve"> его мужество и поддержка — в Испании и на Халхин-Голе. Пьеса была необходима тем, кто защищал страну от врага: она не забегала вперед, не рассказывала о грядущей победе, но вселяла уверенность в ней. В финале пьесы зритель расстается с героем перед сражением, исход которого ясен — нельзя не победить, ведь защищаешь любимых, родных, свою отчизну. (Если есть возможность, показать отрывки из фильма).</w:t>
            </w:r>
            <w:r w:rsidRPr="008868CD">
              <w:rPr>
                <w:rFonts w:ascii="Arial" w:eastAsia="Times New Roman" w:hAnsi="Arial" w:cs="Arial"/>
                <w:sz w:val="24"/>
                <w:szCs w:val="24"/>
              </w:rPr>
              <w:br/>
            </w:r>
            <w:r w:rsidRPr="008868CD">
              <w:rPr>
                <w:rFonts w:ascii="Arial" w:eastAsia="Times New Roman" w:hAnsi="Arial" w:cs="Arial"/>
                <w:sz w:val="24"/>
                <w:szCs w:val="24"/>
              </w:rPr>
              <w:br/>
              <w:t>Столь же символичны названия </w:t>
            </w:r>
            <w:r w:rsidRPr="008868CD">
              <w:rPr>
                <w:rFonts w:ascii="Arial" w:eastAsia="Times New Roman" w:hAnsi="Arial" w:cs="Arial"/>
                <w:b/>
                <w:bCs/>
                <w:i/>
                <w:iCs/>
                <w:sz w:val="24"/>
                <w:szCs w:val="24"/>
              </w:rPr>
              <w:t>трех выдающихся пьес военных лет: «Русские люди» К. Симонова, «Фронт» А. Корнейчука, «Нашествие» Л. Леонова.</w:t>
            </w:r>
            <w:r w:rsidRPr="008868CD">
              <w:rPr>
                <w:rFonts w:ascii="Arial" w:eastAsia="Times New Roman" w:hAnsi="Arial" w:cs="Arial"/>
                <w:sz w:val="24"/>
                <w:szCs w:val="24"/>
              </w:rPr>
              <w:t> Все они написаны в 1942 году, поставлены во многих театрах, удостоены высоких премий. Им была суждена долгая сценическая жизнь.</w:t>
            </w:r>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b/>
                <w:bCs/>
                <w:sz w:val="24"/>
                <w:szCs w:val="24"/>
              </w:rPr>
              <w:t xml:space="preserve">III. Слово </w:t>
            </w:r>
            <w:r>
              <w:rPr>
                <w:rFonts w:ascii="Arial" w:eastAsia="Times New Roman" w:hAnsi="Arial" w:cs="Arial"/>
                <w:b/>
                <w:bCs/>
                <w:sz w:val="24"/>
                <w:szCs w:val="24"/>
              </w:rPr>
              <w:t>преподава</w:t>
            </w:r>
            <w:r w:rsidRPr="008868CD">
              <w:rPr>
                <w:rFonts w:ascii="Arial" w:eastAsia="Times New Roman" w:hAnsi="Arial" w:cs="Arial"/>
                <w:b/>
                <w:bCs/>
                <w:sz w:val="24"/>
                <w:szCs w:val="24"/>
              </w:rPr>
              <w:t xml:space="preserve">теля или </w:t>
            </w:r>
            <w:r>
              <w:rPr>
                <w:rFonts w:ascii="Arial" w:eastAsia="Times New Roman" w:hAnsi="Arial" w:cs="Arial"/>
                <w:b/>
                <w:bCs/>
                <w:sz w:val="24"/>
                <w:szCs w:val="24"/>
              </w:rPr>
              <w:t>студент</w:t>
            </w:r>
            <w:r w:rsidRPr="008868CD">
              <w:rPr>
                <w:rFonts w:ascii="Arial" w:eastAsia="Times New Roman" w:hAnsi="Arial" w:cs="Arial"/>
                <w:b/>
                <w:bCs/>
                <w:sz w:val="24"/>
                <w:szCs w:val="24"/>
              </w:rPr>
              <w:t>а о пьесе Е. Шварца «Дракон»</w:t>
            </w:r>
            <w:r w:rsidRPr="008868CD">
              <w:rPr>
                <w:rFonts w:ascii="Arial" w:eastAsia="Times New Roman" w:hAnsi="Arial" w:cs="Arial"/>
                <w:sz w:val="24"/>
                <w:szCs w:val="24"/>
              </w:rPr>
              <w:br/>
            </w:r>
            <w:r w:rsidRPr="008868CD">
              <w:rPr>
                <w:rFonts w:ascii="Arial" w:eastAsia="Times New Roman" w:hAnsi="Arial" w:cs="Arial"/>
                <w:sz w:val="24"/>
                <w:szCs w:val="24"/>
              </w:rPr>
              <w:br/>
              <w:t>Пьеса Евгения Шварца «Дракон», написанная в 1943 году и восторженно встреченная театральными кругами, была запрещена к постановке и увидела свет лишь в 1962 году, уже после смерти автора.</w:t>
            </w:r>
            <w:r w:rsidRPr="008868CD">
              <w:rPr>
                <w:rFonts w:ascii="Arial" w:eastAsia="Times New Roman" w:hAnsi="Arial" w:cs="Arial"/>
                <w:sz w:val="24"/>
                <w:szCs w:val="24"/>
              </w:rPr>
              <w:br/>
            </w:r>
            <w:r w:rsidRPr="008868CD">
              <w:rPr>
                <w:rFonts w:ascii="Arial" w:eastAsia="Times New Roman" w:hAnsi="Arial" w:cs="Arial"/>
                <w:sz w:val="24"/>
                <w:szCs w:val="24"/>
              </w:rPr>
              <w:br/>
              <w:t>«Дракон» — сказка, как и почти все пьесы, написанные Шварцем. </w:t>
            </w:r>
            <w:r w:rsidRPr="008868CD">
              <w:rPr>
                <w:rFonts w:ascii="Arial" w:eastAsia="Times New Roman" w:hAnsi="Arial" w:cs="Arial"/>
                <w:b/>
                <w:bCs/>
                <w:i/>
                <w:iCs/>
                <w:sz w:val="24"/>
                <w:szCs w:val="24"/>
              </w:rPr>
              <w:t xml:space="preserve">Автор вкладывает в знакомые фольклорные сюжеты новый, актуальный </w:t>
            </w:r>
            <w:r w:rsidRPr="008868CD">
              <w:rPr>
                <w:rFonts w:ascii="Arial" w:eastAsia="Times New Roman" w:hAnsi="Arial" w:cs="Arial"/>
                <w:b/>
                <w:bCs/>
                <w:i/>
                <w:iCs/>
                <w:sz w:val="24"/>
                <w:szCs w:val="24"/>
              </w:rPr>
              <w:lastRenderedPageBreak/>
              <w:t>смысл.</w:t>
            </w:r>
            <w:r w:rsidRPr="008868CD">
              <w:rPr>
                <w:rFonts w:ascii="Arial" w:eastAsia="Times New Roman" w:hAnsi="Arial" w:cs="Arial"/>
                <w:sz w:val="24"/>
                <w:szCs w:val="24"/>
              </w:rPr>
              <w:t xml:space="preserve"> К слову, переосмысление традиционных, фольклорных и литературных, да и исторических образов неисчерпаемый источник для творчества. Каждое время привносит свой смысл, расставляет свои акценты. Герой пьесы Шварца — благородный рыцарь </w:t>
            </w:r>
            <w:proofErr w:type="spellStart"/>
            <w:r w:rsidRPr="008868CD">
              <w:rPr>
                <w:rFonts w:ascii="Arial" w:eastAsia="Times New Roman" w:hAnsi="Arial" w:cs="Arial"/>
                <w:sz w:val="24"/>
                <w:szCs w:val="24"/>
              </w:rPr>
              <w:t>Ланцелот</w:t>
            </w:r>
            <w:proofErr w:type="spellEnd"/>
            <w:r w:rsidRPr="008868CD">
              <w:rPr>
                <w:rFonts w:ascii="Arial" w:eastAsia="Times New Roman" w:hAnsi="Arial" w:cs="Arial"/>
                <w:sz w:val="24"/>
                <w:szCs w:val="24"/>
              </w:rPr>
              <w:t xml:space="preserve">, защитник справедливости и добра. Этот образ — из легенд о короле Артуре. Мифологический Дракон, волшебный Кот ученый, </w:t>
            </w:r>
            <w:proofErr w:type="spellStart"/>
            <w:r w:rsidRPr="008868CD">
              <w:rPr>
                <w:rFonts w:ascii="Arial" w:eastAsia="Times New Roman" w:hAnsi="Arial" w:cs="Arial"/>
                <w:sz w:val="24"/>
                <w:szCs w:val="24"/>
              </w:rPr>
              <w:t>Осел</w:t>
            </w:r>
            <w:proofErr w:type="spellEnd"/>
            <w:r w:rsidRPr="008868CD">
              <w:rPr>
                <w:rFonts w:ascii="Arial" w:eastAsia="Times New Roman" w:hAnsi="Arial" w:cs="Arial"/>
                <w:sz w:val="24"/>
                <w:szCs w:val="24"/>
              </w:rPr>
              <w:t xml:space="preserve"> — фольклорные образы, которые несут вечные сущности добра и зла. Шварца интересует логика истории, он исследует вопросы о том, на чем держится власть тиранов, насколько она прочна и как от нее освободиться. Дракон оказывается всесильным потому, что никто не оказывает ему сопротивления, народ смирился со своей </w:t>
            </w:r>
            <w:proofErr w:type="gramStart"/>
            <w:r w:rsidRPr="008868CD">
              <w:rPr>
                <w:rFonts w:ascii="Arial" w:eastAsia="Times New Roman" w:hAnsi="Arial" w:cs="Arial"/>
                <w:sz w:val="24"/>
                <w:szCs w:val="24"/>
              </w:rPr>
              <w:t>участью</w:t>
            </w:r>
            <w:proofErr w:type="gramEnd"/>
            <w:r w:rsidRPr="008868CD">
              <w:rPr>
                <w:rFonts w:ascii="Arial" w:eastAsia="Times New Roman" w:hAnsi="Arial" w:cs="Arial"/>
                <w:sz w:val="24"/>
                <w:szCs w:val="24"/>
              </w:rPr>
              <w:t xml:space="preserve"> и не хочет ничего менять в жизни. Души людей поражены страхом, отравлены равнодушием. </w:t>
            </w:r>
            <w:proofErr w:type="gramStart"/>
            <w:r w:rsidRPr="008868CD">
              <w:rPr>
                <w:rFonts w:ascii="Arial" w:eastAsia="Times New Roman" w:hAnsi="Arial" w:cs="Arial"/>
                <w:sz w:val="24"/>
                <w:szCs w:val="24"/>
              </w:rPr>
              <w:t>Победивший</w:t>
            </w:r>
            <w:proofErr w:type="gramEnd"/>
            <w:r w:rsidRPr="008868CD">
              <w:rPr>
                <w:rFonts w:ascii="Arial" w:eastAsia="Times New Roman" w:hAnsi="Arial" w:cs="Arial"/>
                <w:sz w:val="24"/>
                <w:szCs w:val="24"/>
              </w:rPr>
              <w:t xml:space="preserve"> в смертельном поединке дракона </w:t>
            </w:r>
            <w:proofErr w:type="spellStart"/>
            <w:r w:rsidRPr="008868CD">
              <w:rPr>
                <w:rFonts w:ascii="Arial" w:eastAsia="Times New Roman" w:hAnsi="Arial" w:cs="Arial"/>
                <w:sz w:val="24"/>
                <w:szCs w:val="24"/>
              </w:rPr>
              <w:t>Ланцелот</w:t>
            </w:r>
            <w:proofErr w:type="spellEnd"/>
            <w:r w:rsidRPr="008868CD">
              <w:rPr>
                <w:rFonts w:ascii="Arial" w:eastAsia="Times New Roman" w:hAnsi="Arial" w:cs="Arial"/>
                <w:sz w:val="24"/>
                <w:szCs w:val="24"/>
              </w:rPr>
              <w:t xml:space="preserve"> убеждается, что ему не удалось избавить людей от страха, от зависимости, души их по-прежнему принадлежат Дракону. Победа над драконом — только начало: «Работа предстоит мелкая. Хуже вышивания. В каждом из них придется убить дракона». И подвиг — в той кропотливой, ежедневной, неблагодарной работе, которая вовсе не выглядит геройством, а зачастую встречает непонимание и сопротивление.</w:t>
            </w:r>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i/>
                <w:iCs/>
                <w:sz w:val="24"/>
                <w:szCs w:val="24"/>
              </w:rPr>
              <w:t>— Почему пьеса Шварца была запрещена?</w:t>
            </w:r>
            <w:r w:rsidRPr="008868CD">
              <w:rPr>
                <w:rFonts w:ascii="Arial" w:eastAsia="Times New Roman" w:hAnsi="Arial" w:cs="Arial"/>
                <w:sz w:val="24"/>
                <w:szCs w:val="24"/>
              </w:rPr>
              <w:br/>
            </w:r>
            <w:r w:rsidRPr="008868CD">
              <w:rPr>
                <w:rFonts w:ascii="Arial" w:eastAsia="Times New Roman" w:hAnsi="Arial" w:cs="Arial"/>
                <w:sz w:val="24"/>
                <w:szCs w:val="24"/>
              </w:rPr>
              <w:br/>
              <w:t>Философская сказка Шварца носит, конечно, обобщающий характер. </w:t>
            </w:r>
            <w:r w:rsidRPr="008868CD">
              <w:rPr>
                <w:rFonts w:ascii="Arial" w:eastAsia="Times New Roman" w:hAnsi="Arial" w:cs="Arial"/>
                <w:b/>
                <w:bCs/>
                <w:i/>
                <w:iCs/>
                <w:sz w:val="24"/>
                <w:szCs w:val="24"/>
              </w:rPr>
              <w:t>Это сатира не только на фашизм, на гитлеровскую Германию, но и на диктаторские режимы</w:t>
            </w:r>
            <w:r w:rsidRPr="008868CD">
              <w:rPr>
                <w:rFonts w:ascii="Arial" w:eastAsia="Times New Roman" w:hAnsi="Arial" w:cs="Arial"/>
                <w:sz w:val="24"/>
                <w:szCs w:val="24"/>
              </w:rPr>
              <w:t> вообще. Возможно, власти усмотрели в пьесе такой обобщающий смысл, поэтому и запретили к постановке.</w:t>
            </w:r>
            <w:r w:rsidRPr="008868CD">
              <w:rPr>
                <w:rFonts w:ascii="Arial" w:eastAsia="Times New Roman" w:hAnsi="Arial" w:cs="Arial"/>
                <w:sz w:val="24"/>
                <w:szCs w:val="24"/>
              </w:rPr>
              <w:br/>
            </w:r>
            <w:r w:rsidRPr="008868CD">
              <w:rPr>
                <w:rFonts w:ascii="Arial" w:eastAsia="Times New Roman" w:hAnsi="Arial" w:cs="Arial"/>
                <w:sz w:val="24"/>
                <w:szCs w:val="24"/>
              </w:rPr>
              <w:br/>
              <w:t xml:space="preserve">Из всех пьес военного времени именно пьеса Шварца жива и сегодня: ставится во многих театрах страны, по ее мотивам создан художественный фильм — ведь она обращена не </w:t>
            </w:r>
            <w:proofErr w:type="gramStart"/>
            <w:r w:rsidRPr="008868CD">
              <w:rPr>
                <w:rFonts w:ascii="Arial" w:eastAsia="Times New Roman" w:hAnsi="Arial" w:cs="Arial"/>
                <w:sz w:val="24"/>
                <w:szCs w:val="24"/>
              </w:rPr>
              <w:t>к</w:t>
            </w:r>
            <w:proofErr w:type="gramEnd"/>
            <w:r w:rsidRPr="008868CD">
              <w:rPr>
                <w:rFonts w:ascii="Arial" w:eastAsia="Times New Roman" w:hAnsi="Arial" w:cs="Arial"/>
                <w:sz w:val="24"/>
                <w:szCs w:val="24"/>
              </w:rPr>
              <w:t xml:space="preserve"> сиюминутному, а к вечному.</w:t>
            </w:r>
            <w:r w:rsidRPr="008868CD">
              <w:rPr>
                <w:rFonts w:ascii="Arial" w:eastAsia="Times New Roman" w:hAnsi="Arial" w:cs="Arial"/>
                <w:sz w:val="24"/>
                <w:szCs w:val="24"/>
              </w:rPr>
              <w:br/>
            </w:r>
            <w:r w:rsidRPr="008868CD">
              <w:rPr>
                <w:rFonts w:ascii="Arial" w:eastAsia="Times New Roman" w:hAnsi="Arial" w:cs="Arial"/>
                <w:sz w:val="24"/>
                <w:szCs w:val="24"/>
              </w:rPr>
              <w:br/>
              <w:t>(Если есть возможность, посмотреть театральную постановку или фильм «Убить дракона» и обсудить в классе или написать рецензию).</w:t>
            </w:r>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b/>
                <w:bCs/>
                <w:sz w:val="24"/>
                <w:szCs w:val="24"/>
              </w:rPr>
              <w:t>IV. Продолжение лекции</w:t>
            </w:r>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b/>
                <w:bCs/>
                <w:i/>
                <w:iCs/>
                <w:sz w:val="24"/>
                <w:szCs w:val="24"/>
              </w:rPr>
              <w:t>Ведущей темой прозы была, конечно, защита отечества.</w:t>
            </w:r>
            <w:r w:rsidRPr="008868CD">
              <w:rPr>
                <w:rFonts w:ascii="Arial" w:eastAsia="Times New Roman" w:hAnsi="Arial" w:cs="Arial"/>
                <w:sz w:val="24"/>
                <w:szCs w:val="24"/>
              </w:rPr>
              <w:t> Тема и условия военного времени часто определяли и жанровые особенности. Одна из ведущих ролей принадлежала публицистике. Это оперативный, актуальный, эмоциональный жанр. </w:t>
            </w:r>
            <w:r w:rsidRPr="008868CD">
              <w:rPr>
                <w:rFonts w:ascii="Arial" w:eastAsia="Times New Roman" w:hAnsi="Arial" w:cs="Arial"/>
                <w:b/>
                <w:bCs/>
                <w:i/>
                <w:iCs/>
                <w:sz w:val="24"/>
                <w:szCs w:val="24"/>
              </w:rPr>
              <w:t>Небольшая форма публицистических произведений позволяла печатать их в газетах</w:t>
            </w:r>
            <w:r w:rsidRPr="008868CD">
              <w:rPr>
                <w:rFonts w:ascii="Arial" w:eastAsia="Times New Roman" w:hAnsi="Arial" w:cs="Arial"/>
                <w:sz w:val="24"/>
                <w:szCs w:val="24"/>
              </w:rPr>
              <w:t>, то есть прочитать их мог каждый боец, каждый человек. Хорошо известны были очерки И.Эренбурга, </w:t>
            </w:r>
            <w:hyperlink r:id="rId4" w:history="1">
              <w:r w:rsidR="00413AEC">
                <w:rPr>
                  <w:rFonts w:ascii="Arial" w:eastAsia="Times New Roman" w:hAnsi="Arial" w:cs="Arial"/>
                  <w:color w:val="0000FF"/>
                  <w:sz w:val="24"/>
                  <w:szCs w:val="24"/>
                </w:rPr>
                <w:t>А.</w:t>
              </w:r>
              <w:r w:rsidRPr="00413AEC">
                <w:rPr>
                  <w:rFonts w:ascii="Arial" w:eastAsia="Times New Roman" w:hAnsi="Arial" w:cs="Arial"/>
                  <w:color w:val="0000FF"/>
                  <w:sz w:val="24"/>
                  <w:szCs w:val="24"/>
                </w:rPr>
                <w:t>Толстого</w:t>
              </w:r>
            </w:hyperlink>
            <w:r w:rsidRPr="00413AEC">
              <w:rPr>
                <w:rFonts w:ascii="Arial" w:eastAsia="Times New Roman" w:hAnsi="Arial" w:cs="Arial"/>
                <w:sz w:val="24"/>
                <w:szCs w:val="24"/>
              </w:rPr>
              <w:t>, </w:t>
            </w:r>
            <w:hyperlink r:id="rId5" w:history="1">
              <w:r w:rsidRPr="00413AEC">
                <w:rPr>
                  <w:rFonts w:ascii="Arial" w:eastAsia="Times New Roman" w:hAnsi="Arial" w:cs="Arial"/>
                  <w:color w:val="0000FF"/>
                  <w:sz w:val="24"/>
                  <w:szCs w:val="24"/>
                </w:rPr>
                <w:t xml:space="preserve"> Шолохова</w:t>
              </w:r>
            </w:hyperlink>
            <w:r w:rsidRPr="008868CD">
              <w:rPr>
                <w:rFonts w:ascii="Arial" w:eastAsia="Times New Roman" w:hAnsi="Arial" w:cs="Arial"/>
                <w:sz w:val="24"/>
                <w:szCs w:val="24"/>
              </w:rPr>
              <w:t xml:space="preserve">, К. Симонова, В. </w:t>
            </w:r>
            <w:proofErr w:type="spellStart"/>
            <w:r w:rsidRPr="008868CD">
              <w:rPr>
                <w:rFonts w:ascii="Arial" w:eastAsia="Times New Roman" w:hAnsi="Arial" w:cs="Arial"/>
                <w:sz w:val="24"/>
                <w:szCs w:val="24"/>
              </w:rPr>
              <w:t>Гроссмана</w:t>
            </w:r>
            <w:proofErr w:type="spellEnd"/>
            <w:r w:rsidRPr="008868CD">
              <w:rPr>
                <w:rFonts w:ascii="Arial" w:eastAsia="Times New Roman" w:hAnsi="Arial" w:cs="Arial"/>
                <w:sz w:val="24"/>
                <w:szCs w:val="24"/>
              </w:rPr>
              <w:t xml:space="preserve"> и других, видевших войну своими глазами. Они говорили правду о войне, может быть, не всю, но ту, которую они сами осознали. Героями их произведений были не полководцы, а простые люди, такие же, как любой из читателей газеты.</w:t>
            </w:r>
            <w:r w:rsidRPr="008868CD">
              <w:rPr>
                <w:rFonts w:ascii="Arial" w:eastAsia="Times New Roman" w:hAnsi="Arial" w:cs="Arial"/>
                <w:sz w:val="24"/>
                <w:szCs w:val="24"/>
              </w:rPr>
              <w:br/>
            </w:r>
            <w:r w:rsidRPr="008868CD">
              <w:rPr>
                <w:rFonts w:ascii="Arial" w:eastAsia="Times New Roman" w:hAnsi="Arial" w:cs="Arial"/>
                <w:sz w:val="24"/>
                <w:szCs w:val="24"/>
              </w:rPr>
              <w:br/>
              <w:t xml:space="preserve">По свидетельству Виктора Некрасова, который командовал полковыми саперами на передовой в Сталинграде, газеты с корреспонденциями В. </w:t>
            </w:r>
            <w:proofErr w:type="spellStart"/>
            <w:r w:rsidRPr="008868CD">
              <w:rPr>
                <w:rFonts w:ascii="Arial" w:eastAsia="Times New Roman" w:hAnsi="Arial" w:cs="Arial"/>
                <w:sz w:val="24"/>
                <w:szCs w:val="24"/>
              </w:rPr>
              <w:t>Гроссмана</w:t>
            </w:r>
            <w:proofErr w:type="spellEnd"/>
            <w:r w:rsidRPr="008868CD">
              <w:rPr>
                <w:rFonts w:ascii="Arial" w:eastAsia="Times New Roman" w:hAnsi="Arial" w:cs="Arial"/>
                <w:sz w:val="24"/>
                <w:szCs w:val="24"/>
              </w:rPr>
              <w:t xml:space="preserve"> и </w:t>
            </w:r>
            <w:proofErr w:type="spellStart"/>
            <w:r w:rsidRPr="008868CD">
              <w:rPr>
                <w:rFonts w:ascii="Arial" w:eastAsia="Times New Roman" w:hAnsi="Arial" w:cs="Arial"/>
                <w:sz w:val="24"/>
                <w:szCs w:val="24"/>
              </w:rPr>
              <w:t>И</w:t>
            </w:r>
            <w:proofErr w:type="spellEnd"/>
            <w:r w:rsidRPr="008868CD">
              <w:rPr>
                <w:rFonts w:ascii="Arial" w:eastAsia="Times New Roman" w:hAnsi="Arial" w:cs="Arial"/>
                <w:sz w:val="24"/>
                <w:szCs w:val="24"/>
              </w:rPr>
              <w:t xml:space="preserve">. Эренбурга зачитывались до дыр. Они показывали «войну без блеска, угрюмую, тяжелую, честную войну». К. Симонов от лица всех военных корреспондентов писал о том, что Эренбург «работал в тяжелую страду войны больше, самоотверженнее и лучше всех нас». Частная деталь приобретает у </w:t>
            </w:r>
            <w:r w:rsidRPr="008868CD">
              <w:rPr>
                <w:rFonts w:ascii="Arial" w:eastAsia="Times New Roman" w:hAnsi="Arial" w:cs="Arial"/>
                <w:sz w:val="24"/>
                <w:szCs w:val="24"/>
              </w:rPr>
              <w:lastRenderedPageBreak/>
              <w:t>Эренбурга символический смысл, его публицистика лаконична, выразительна, лирична: «Стоят яркие осенние дни. Вокруг блиндажей березы как бы истекают кровью. Зловещая пестрота осенних листьев сродни войне. А многие деревья обломаны осколками мин. Железо выело воронки. Вместо деревни — трубы, да и лица не те, кажется, что война их заново вылепила. Была в них мягкость, как в русском пейзаже, который так легко воспеть и так трудно изобразить, — бескрайний, лиричный, едва очерченный. Такими были и люди. Теперь лица высечены из камня» («Свет в блиндаже»). Статьи Эренбурга военных лет под общим названием «Война» составили целых три тома.</w:t>
            </w:r>
            <w:r w:rsidRPr="008868CD">
              <w:rPr>
                <w:rFonts w:ascii="Arial" w:eastAsia="Times New Roman" w:hAnsi="Arial" w:cs="Arial"/>
                <w:sz w:val="24"/>
                <w:szCs w:val="24"/>
              </w:rPr>
              <w:br/>
            </w:r>
            <w:r w:rsidRPr="008868CD">
              <w:rPr>
                <w:rFonts w:ascii="Arial" w:eastAsia="Times New Roman" w:hAnsi="Arial" w:cs="Arial"/>
                <w:sz w:val="24"/>
                <w:szCs w:val="24"/>
              </w:rPr>
              <w:br/>
              <w:t>Сквозная тема публицистики </w:t>
            </w:r>
            <w:hyperlink r:id="rId6" w:history="1">
              <w:r w:rsidRPr="008868CD">
                <w:rPr>
                  <w:rFonts w:ascii="Arial" w:eastAsia="Times New Roman" w:hAnsi="Arial" w:cs="Arial"/>
                  <w:color w:val="0000FF"/>
                  <w:sz w:val="24"/>
                  <w:szCs w:val="24"/>
                  <w:u w:val="single"/>
                </w:rPr>
                <w:t>Алексея Толстого</w:t>
              </w:r>
            </w:hyperlink>
            <w:r w:rsidRPr="008868CD">
              <w:rPr>
                <w:rFonts w:ascii="Arial" w:eastAsia="Times New Roman" w:hAnsi="Arial" w:cs="Arial"/>
                <w:sz w:val="24"/>
                <w:szCs w:val="24"/>
              </w:rPr>
              <w:t xml:space="preserve"> — историческое прошлое. В своих публикациях он постоянно обращался к истории страны, к патриотическим и ратным традициям русского народа, которые служили опорой сопротивления фашистским захватчикам. Советские воины показаны прямыми наследниками тех, кто, «оберегая честь отечества, шел через альпийские ледники за конем Суворова, уперев штык, отражал под Москвой атаки кирасиров </w:t>
            </w:r>
            <w:proofErr w:type="spellStart"/>
            <w:r w:rsidRPr="008868CD">
              <w:rPr>
                <w:rFonts w:ascii="Arial" w:eastAsia="Times New Roman" w:hAnsi="Arial" w:cs="Arial"/>
                <w:sz w:val="24"/>
                <w:szCs w:val="24"/>
              </w:rPr>
              <w:t>Мюрата</w:t>
            </w:r>
            <w:proofErr w:type="spellEnd"/>
            <w:r w:rsidRPr="008868CD">
              <w:rPr>
                <w:rFonts w:ascii="Arial" w:eastAsia="Times New Roman" w:hAnsi="Arial" w:cs="Arial"/>
                <w:sz w:val="24"/>
                <w:szCs w:val="24"/>
              </w:rPr>
              <w:t>, в чистой тельной рубахе стоял — ружье к ноге — под губительными пулями Плевны, ожидая приказа идти на неприступные высоты» («Что мы защищаем»). В очерке «Родина» — обзор всей русской истории, истории земли «</w:t>
            </w:r>
            <w:proofErr w:type="spellStart"/>
            <w:r w:rsidRPr="008868CD">
              <w:rPr>
                <w:rFonts w:ascii="Arial" w:eastAsia="Times New Roman" w:hAnsi="Arial" w:cs="Arial"/>
                <w:sz w:val="24"/>
                <w:szCs w:val="24"/>
              </w:rPr>
              <w:t>оттич</w:t>
            </w:r>
            <w:proofErr w:type="spellEnd"/>
            <w:r w:rsidRPr="008868CD">
              <w:rPr>
                <w:rFonts w:ascii="Arial" w:eastAsia="Times New Roman" w:hAnsi="Arial" w:cs="Arial"/>
                <w:sz w:val="24"/>
                <w:szCs w:val="24"/>
              </w:rPr>
              <w:t xml:space="preserve"> и </w:t>
            </w:r>
            <w:proofErr w:type="spellStart"/>
            <w:r w:rsidRPr="008868CD">
              <w:rPr>
                <w:rFonts w:ascii="Arial" w:eastAsia="Times New Roman" w:hAnsi="Arial" w:cs="Arial"/>
                <w:sz w:val="24"/>
                <w:szCs w:val="24"/>
              </w:rPr>
              <w:t>дедич</w:t>
            </w:r>
            <w:proofErr w:type="spellEnd"/>
            <w:r w:rsidRPr="008868CD">
              <w:rPr>
                <w:rFonts w:ascii="Arial" w:eastAsia="Times New Roman" w:hAnsi="Arial" w:cs="Arial"/>
                <w:sz w:val="24"/>
                <w:szCs w:val="24"/>
              </w:rPr>
              <w:t>», гордость за великие деяния предков, призыв встать на защиту страны: «Смертельный враг загораживает нашей родине путь в будущее. Как будто тени минувших поколений, тех, кто погиб в бесчисленных боях за честь и славу родины, и те, кто положил свои тяжкие труды на устроение ее, обступили Москву и ждут от нас величия души и велят нам: «Свершайте!» На нас всей тяжестью легла ответственность перед историей нашей родины». И далее: «Так неужели же можно даже помыслить, что мы не победим!». Рефреном проходит простая, выразительная, сильная фраза — знаменитое «Ничего, мы сдюжим!».</w:t>
            </w:r>
            <w:r w:rsidRPr="008868CD">
              <w:rPr>
                <w:rFonts w:ascii="Arial" w:eastAsia="Times New Roman" w:hAnsi="Arial" w:cs="Arial"/>
                <w:sz w:val="24"/>
                <w:szCs w:val="24"/>
              </w:rPr>
              <w:br/>
            </w:r>
            <w:r w:rsidRPr="008868CD">
              <w:rPr>
                <w:rFonts w:ascii="Arial" w:eastAsia="Times New Roman" w:hAnsi="Arial" w:cs="Arial"/>
                <w:sz w:val="24"/>
                <w:szCs w:val="24"/>
              </w:rPr>
              <w:br/>
              <w:t>Большое место принадлежало и жанру рассказа. Рассказы писали К. Симонов, М. Шолохов, Л. Соболев, Н. Тихонов. Характерной была циклизация рассказов (и не только рассказов, вспомним </w:t>
            </w:r>
            <w:hyperlink r:id="rId7" w:history="1">
              <w:r w:rsidRPr="008868CD">
                <w:rPr>
                  <w:rFonts w:ascii="Arial" w:eastAsia="Times New Roman" w:hAnsi="Arial" w:cs="Arial"/>
                  <w:color w:val="0000FF"/>
                  <w:sz w:val="24"/>
                  <w:szCs w:val="24"/>
                  <w:u w:val="single"/>
                </w:rPr>
                <w:t>«Василия Теркина»</w:t>
              </w:r>
            </w:hyperlink>
            <w:r w:rsidRPr="008868CD">
              <w:rPr>
                <w:rFonts w:ascii="Arial" w:eastAsia="Times New Roman" w:hAnsi="Arial" w:cs="Arial"/>
                <w:sz w:val="24"/>
                <w:szCs w:val="24"/>
              </w:rPr>
              <w:t xml:space="preserve">), объединенных общей темой, общим героем, образом повествователя. А. Толстым написан цикл «Рассказы Ивана </w:t>
            </w:r>
            <w:proofErr w:type="spellStart"/>
            <w:r w:rsidRPr="008868CD">
              <w:rPr>
                <w:rFonts w:ascii="Arial" w:eastAsia="Times New Roman" w:hAnsi="Arial" w:cs="Arial"/>
                <w:sz w:val="24"/>
                <w:szCs w:val="24"/>
              </w:rPr>
              <w:t>Сударева</w:t>
            </w:r>
            <w:proofErr w:type="spellEnd"/>
            <w:r w:rsidRPr="008868CD">
              <w:rPr>
                <w:rFonts w:ascii="Arial" w:eastAsia="Times New Roman" w:hAnsi="Arial" w:cs="Arial"/>
                <w:sz w:val="24"/>
                <w:szCs w:val="24"/>
              </w:rPr>
              <w:t xml:space="preserve">» (1942). От имени героя-рассказчика проводится та же мысль: «Ничего, мы сдюжим!», «Ничего... Мы люди русские». Это рассказы о человеке на войне, о стойкости и </w:t>
            </w:r>
            <w:proofErr w:type="spellStart"/>
            <w:r w:rsidRPr="008868CD">
              <w:rPr>
                <w:rFonts w:ascii="Arial" w:eastAsia="Times New Roman" w:hAnsi="Arial" w:cs="Arial"/>
                <w:sz w:val="24"/>
                <w:szCs w:val="24"/>
              </w:rPr>
              <w:t>непоказной</w:t>
            </w:r>
            <w:proofErr w:type="spellEnd"/>
            <w:r w:rsidRPr="008868CD">
              <w:rPr>
                <w:rFonts w:ascii="Arial" w:eastAsia="Times New Roman" w:hAnsi="Arial" w:cs="Arial"/>
                <w:sz w:val="24"/>
                <w:szCs w:val="24"/>
              </w:rPr>
              <w:t xml:space="preserve"> храбрости, о преемственности и уважении к прошлому: «То, что наши деды и отцы не додумали, приходится додумывать нам в самый короткий срок, иной раз — между двумя фугасками... И делать немедленный вывод при помощи оружия...».</w:t>
            </w:r>
            <w:r w:rsidRPr="008868CD">
              <w:rPr>
                <w:rFonts w:ascii="Arial" w:eastAsia="Times New Roman" w:hAnsi="Arial" w:cs="Arial"/>
                <w:sz w:val="24"/>
                <w:szCs w:val="24"/>
              </w:rPr>
              <w:br/>
            </w:r>
            <w:r w:rsidRPr="008868CD">
              <w:rPr>
                <w:rFonts w:ascii="Arial" w:eastAsia="Times New Roman" w:hAnsi="Arial" w:cs="Arial"/>
                <w:sz w:val="24"/>
                <w:szCs w:val="24"/>
              </w:rPr>
              <w:br/>
              <w:t xml:space="preserve">Завершающий цикл рассказ имеет многозначительное название — «Русский характер». Его герой, Егор </w:t>
            </w:r>
            <w:proofErr w:type="spellStart"/>
            <w:r w:rsidRPr="008868CD">
              <w:rPr>
                <w:rFonts w:ascii="Arial" w:eastAsia="Times New Roman" w:hAnsi="Arial" w:cs="Arial"/>
                <w:sz w:val="24"/>
                <w:szCs w:val="24"/>
              </w:rPr>
              <w:t>Дремов</w:t>
            </w:r>
            <w:proofErr w:type="spellEnd"/>
            <w:r w:rsidRPr="008868CD">
              <w:rPr>
                <w:rFonts w:ascii="Arial" w:eastAsia="Times New Roman" w:hAnsi="Arial" w:cs="Arial"/>
                <w:sz w:val="24"/>
                <w:szCs w:val="24"/>
              </w:rPr>
              <w:t xml:space="preserve">, помнит наказ отца: «Русским званием — гордись». Это человек простой, тихий, обыкновенный, он не любит </w:t>
            </w:r>
            <w:proofErr w:type="gramStart"/>
            <w:r w:rsidRPr="008868CD">
              <w:rPr>
                <w:rFonts w:ascii="Arial" w:eastAsia="Times New Roman" w:hAnsi="Arial" w:cs="Arial"/>
                <w:sz w:val="24"/>
                <w:szCs w:val="24"/>
              </w:rPr>
              <w:t>разглагольствовать</w:t>
            </w:r>
            <w:proofErr w:type="gramEnd"/>
            <w:r w:rsidRPr="008868CD">
              <w:rPr>
                <w:rFonts w:ascii="Arial" w:eastAsia="Times New Roman" w:hAnsi="Arial" w:cs="Arial"/>
                <w:sz w:val="24"/>
                <w:szCs w:val="24"/>
              </w:rPr>
              <w:t xml:space="preserve"> про военные подвиги, но он настоящий герой. Толстой рисует его похожим на былинного богатыря: «Всем богатырским сложением это был бог войны». В горящем танке у него обгорело лицо, но своего «лица» он не потерял. Толстой пишет о настоящей, а не внешней красоте. Герои рассказа — мать и отец Егора, его невеста красавица Катя, он сам — настоящие русские люди, умеющие и воевать, и терпеть, и ждать, и любить. «Да, вот они, русские характеры! </w:t>
            </w:r>
            <w:proofErr w:type="gramStart"/>
            <w:r w:rsidRPr="008868CD">
              <w:rPr>
                <w:rFonts w:ascii="Arial" w:eastAsia="Times New Roman" w:hAnsi="Arial" w:cs="Arial"/>
                <w:sz w:val="24"/>
                <w:szCs w:val="24"/>
              </w:rPr>
              <w:t>Кажется, прост человек, а придет суровая беда, в большом или в малом, и поднимается в нем великая сила — человеческая красота».</w:t>
            </w:r>
            <w:proofErr w:type="gramEnd"/>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sz w:val="24"/>
                <w:szCs w:val="24"/>
              </w:rPr>
              <w:lastRenderedPageBreak/>
              <w:t xml:space="preserve">«Небольшая история из личной жизни», как определяет содержание рассказа Иван </w:t>
            </w:r>
            <w:proofErr w:type="spellStart"/>
            <w:r w:rsidRPr="008868CD">
              <w:rPr>
                <w:rFonts w:ascii="Arial" w:eastAsia="Times New Roman" w:hAnsi="Arial" w:cs="Arial"/>
                <w:sz w:val="24"/>
                <w:szCs w:val="24"/>
              </w:rPr>
              <w:t>Сударев</w:t>
            </w:r>
            <w:proofErr w:type="spellEnd"/>
            <w:r w:rsidRPr="008868CD">
              <w:rPr>
                <w:rFonts w:ascii="Arial" w:eastAsia="Times New Roman" w:hAnsi="Arial" w:cs="Arial"/>
                <w:sz w:val="24"/>
                <w:szCs w:val="24"/>
              </w:rPr>
              <w:t>, затрагивает, казалось бы, малый круг людей. Но за ним проступает большой мир, где такими, как у Егора, рубцами «гордиться нужно» (слова отца), где бойцов связывает истинная душевная близость, при которой горе и радость каждого рождает сопереживание, где свободно и глубоко раскрывается самое лучшее в человеческой душе.</w:t>
            </w:r>
            <w:r w:rsidRPr="008868CD">
              <w:rPr>
                <w:rFonts w:ascii="Arial" w:eastAsia="Times New Roman" w:hAnsi="Arial" w:cs="Arial"/>
                <w:sz w:val="24"/>
                <w:szCs w:val="24"/>
              </w:rPr>
              <w:br/>
            </w:r>
            <w:r w:rsidRPr="008868CD">
              <w:rPr>
                <w:rFonts w:ascii="Arial" w:eastAsia="Times New Roman" w:hAnsi="Arial" w:cs="Arial"/>
                <w:sz w:val="24"/>
                <w:szCs w:val="24"/>
              </w:rPr>
              <w:br/>
              <w:t>Особое место принадлежит роману </w:t>
            </w:r>
            <w:hyperlink r:id="rId8" w:history="1">
              <w:r w:rsidRPr="008868CD">
                <w:rPr>
                  <w:rFonts w:ascii="Arial" w:eastAsia="Times New Roman" w:hAnsi="Arial" w:cs="Arial"/>
                  <w:color w:val="0000FF"/>
                  <w:sz w:val="24"/>
                  <w:szCs w:val="24"/>
                  <w:u w:val="single"/>
                </w:rPr>
                <w:t>А. Фадеева</w:t>
              </w:r>
            </w:hyperlink>
            <w:r w:rsidRPr="008868CD">
              <w:rPr>
                <w:rFonts w:ascii="Arial" w:eastAsia="Times New Roman" w:hAnsi="Arial" w:cs="Arial"/>
                <w:sz w:val="24"/>
                <w:szCs w:val="24"/>
              </w:rPr>
              <w:t xml:space="preserve"> «Молодая гвардия» о подвиге юношей и девушек Краснодона. Роман проникнут романтическим пафосом. Автор увидел в своих героях-молодогвардейцах воплощение идеала добра в красоты. Почти все герои романа </w:t>
            </w:r>
            <w:proofErr w:type="spellStart"/>
            <w:r w:rsidRPr="008868CD">
              <w:rPr>
                <w:rFonts w:ascii="Arial" w:eastAsia="Times New Roman" w:hAnsi="Arial" w:cs="Arial"/>
                <w:sz w:val="24"/>
                <w:szCs w:val="24"/>
              </w:rPr>
              <w:t>прототипичны</w:t>
            </w:r>
            <w:proofErr w:type="spellEnd"/>
            <w:r w:rsidRPr="008868CD">
              <w:rPr>
                <w:rFonts w:ascii="Arial" w:eastAsia="Times New Roman" w:hAnsi="Arial" w:cs="Arial"/>
                <w:sz w:val="24"/>
                <w:szCs w:val="24"/>
              </w:rPr>
              <w:t xml:space="preserve">. Олег Кошевой и </w:t>
            </w:r>
            <w:proofErr w:type="spellStart"/>
            <w:r w:rsidRPr="008868CD">
              <w:rPr>
                <w:rFonts w:ascii="Arial" w:eastAsia="Times New Roman" w:hAnsi="Arial" w:cs="Arial"/>
                <w:sz w:val="24"/>
                <w:szCs w:val="24"/>
              </w:rPr>
              <w:t>Ульяна</w:t>
            </w:r>
            <w:proofErr w:type="spellEnd"/>
            <w:r w:rsidRPr="008868CD">
              <w:rPr>
                <w:rFonts w:ascii="Arial" w:eastAsia="Times New Roman" w:hAnsi="Arial" w:cs="Arial"/>
                <w:sz w:val="24"/>
                <w:szCs w:val="24"/>
              </w:rPr>
              <w:t xml:space="preserve"> Громова, Сергей Тюленин и Люба Шевцова такие, какими они были в жизни, но </w:t>
            </w:r>
            <w:proofErr w:type="gramStart"/>
            <w:r w:rsidRPr="008868CD">
              <w:rPr>
                <w:rFonts w:ascii="Arial" w:eastAsia="Times New Roman" w:hAnsi="Arial" w:cs="Arial"/>
                <w:sz w:val="24"/>
                <w:szCs w:val="24"/>
              </w:rPr>
              <w:t>в</w:t>
            </w:r>
            <w:proofErr w:type="gramEnd"/>
            <w:r w:rsidRPr="008868CD">
              <w:rPr>
                <w:rFonts w:ascii="Arial" w:eastAsia="Times New Roman" w:hAnsi="Arial" w:cs="Arial"/>
                <w:sz w:val="24"/>
                <w:szCs w:val="24"/>
              </w:rPr>
              <w:t xml:space="preserve"> то же время типизация высветила их, заострила то, что наиболее близко идеалу автора. Фадеев широко использует творческий </w:t>
            </w:r>
            <w:proofErr w:type="gramStart"/>
            <w:r w:rsidRPr="008868CD">
              <w:rPr>
                <w:rFonts w:ascii="Arial" w:eastAsia="Times New Roman" w:hAnsi="Arial" w:cs="Arial"/>
                <w:sz w:val="24"/>
                <w:szCs w:val="24"/>
              </w:rPr>
              <w:t>домысел</w:t>
            </w:r>
            <w:proofErr w:type="gramEnd"/>
            <w:r w:rsidRPr="008868CD">
              <w:rPr>
                <w:rFonts w:ascii="Arial" w:eastAsia="Times New Roman" w:hAnsi="Arial" w:cs="Arial"/>
                <w:sz w:val="24"/>
                <w:szCs w:val="24"/>
              </w:rPr>
              <w:t xml:space="preserve"> во всем, что относится к сфере их духовной жизни. Благодаря этому, «Молодая гвардия» выросла из романа-документа в роман-обобщение. Писатель воспринимает войну как противостояние добра и красоты злу и безобразию: все герои-подпольщики отличаются и внешней и внутренней красотой, образы же фашистов гротескны, например, вымышленные персонажи — грязный, </w:t>
            </w:r>
            <w:proofErr w:type="gramStart"/>
            <w:r w:rsidRPr="008868CD">
              <w:rPr>
                <w:rFonts w:ascii="Arial" w:eastAsia="Times New Roman" w:hAnsi="Arial" w:cs="Arial"/>
                <w:sz w:val="24"/>
                <w:szCs w:val="24"/>
              </w:rPr>
              <w:t>вонючий</w:t>
            </w:r>
            <w:proofErr w:type="gramEnd"/>
            <w:r w:rsidRPr="008868CD">
              <w:rPr>
                <w:rFonts w:ascii="Arial" w:eastAsia="Times New Roman" w:hAnsi="Arial" w:cs="Arial"/>
                <w:sz w:val="24"/>
                <w:szCs w:val="24"/>
              </w:rPr>
              <w:t xml:space="preserve"> палач </w:t>
            </w:r>
            <w:proofErr w:type="spellStart"/>
            <w:r w:rsidRPr="008868CD">
              <w:rPr>
                <w:rFonts w:ascii="Arial" w:eastAsia="Times New Roman" w:hAnsi="Arial" w:cs="Arial"/>
                <w:sz w:val="24"/>
                <w:szCs w:val="24"/>
              </w:rPr>
              <w:t>Фенбонг</w:t>
            </w:r>
            <w:proofErr w:type="spellEnd"/>
            <w:r w:rsidRPr="008868CD">
              <w:rPr>
                <w:rFonts w:ascii="Arial" w:eastAsia="Times New Roman" w:hAnsi="Arial" w:cs="Arial"/>
                <w:sz w:val="24"/>
                <w:szCs w:val="24"/>
              </w:rPr>
              <w:t>, генерал, похожий на гуся, извивающийся червем предатель Фомин; это «</w:t>
            </w:r>
            <w:proofErr w:type="spellStart"/>
            <w:r w:rsidRPr="008868CD">
              <w:rPr>
                <w:rFonts w:ascii="Arial" w:eastAsia="Times New Roman" w:hAnsi="Arial" w:cs="Arial"/>
                <w:sz w:val="24"/>
                <w:szCs w:val="24"/>
              </w:rPr>
              <w:t>выродки</w:t>
            </w:r>
            <w:proofErr w:type="spellEnd"/>
            <w:r w:rsidRPr="008868CD">
              <w:rPr>
                <w:rFonts w:ascii="Arial" w:eastAsia="Times New Roman" w:hAnsi="Arial" w:cs="Arial"/>
                <w:sz w:val="24"/>
                <w:szCs w:val="24"/>
              </w:rPr>
              <w:t>», «нелюди». Само фашистское государство сравнивается с механизмом — понятием, враждебным романтикам.</w:t>
            </w:r>
            <w:r w:rsidRPr="008868CD">
              <w:rPr>
                <w:rFonts w:ascii="Arial" w:eastAsia="Times New Roman" w:hAnsi="Arial" w:cs="Arial"/>
                <w:sz w:val="24"/>
                <w:szCs w:val="24"/>
              </w:rPr>
              <w:br/>
            </w:r>
            <w:r w:rsidRPr="008868CD">
              <w:rPr>
                <w:rFonts w:ascii="Arial" w:eastAsia="Times New Roman" w:hAnsi="Arial" w:cs="Arial"/>
                <w:sz w:val="24"/>
                <w:szCs w:val="24"/>
              </w:rPr>
              <w:br/>
              <w:t>Пожалуй, </w:t>
            </w:r>
            <w:r w:rsidRPr="008868CD">
              <w:rPr>
                <w:rFonts w:ascii="Arial" w:eastAsia="Times New Roman" w:hAnsi="Arial" w:cs="Arial"/>
                <w:b/>
                <w:bCs/>
                <w:i/>
                <w:iCs/>
                <w:sz w:val="24"/>
                <w:szCs w:val="24"/>
              </w:rPr>
              <w:t>самым популярным жанром военных лет была поэзия — особенно лирическая</w:t>
            </w:r>
            <w:r w:rsidRPr="008868CD">
              <w:rPr>
                <w:rFonts w:ascii="Arial" w:eastAsia="Times New Roman" w:hAnsi="Arial" w:cs="Arial"/>
                <w:sz w:val="24"/>
                <w:szCs w:val="24"/>
              </w:rPr>
              <w:t>. Об этом речь на следующем уроке.</w:t>
            </w:r>
            <w:r w:rsidRPr="008868CD">
              <w:rPr>
                <w:rFonts w:ascii="Arial" w:eastAsia="Times New Roman" w:hAnsi="Arial" w:cs="Arial"/>
                <w:sz w:val="24"/>
                <w:szCs w:val="24"/>
              </w:rPr>
              <w:br/>
            </w:r>
            <w:r w:rsidRPr="008868CD">
              <w:rPr>
                <w:rFonts w:ascii="Arial" w:eastAsia="Times New Roman" w:hAnsi="Arial" w:cs="Arial"/>
                <w:sz w:val="24"/>
                <w:szCs w:val="24"/>
              </w:rPr>
              <w:br/>
            </w:r>
            <w:r w:rsidRPr="008868CD">
              <w:rPr>
                <w:rFonts w:ascii="Arial" w:eastAsia="Times New Roman" w:hAnsi="Arial" w:cs="Arial"/>
                <w:b/>
                <w:bCs/>
                <w:sz w:val="24"/>
                <w:szCs w:val="24"/>
              </w:rPr>
              <w:t>Домашнее задание</w:t>
            </w:r>
            <w:proofErr w:type="gramStart"/>
            <w:r w:rsidRPr="008868CD">
              <w:rPr>
                <w:rFonts w:ascii="Arial" w:eastAsia="Times New Roman" w:hAnsi="Arial" w:cs="Arial"/>
                <w:sz w:val="24"/>
                <w:szCs w:val="24"/>
              </w:rPr>
              <w:br/>
            </w:r>
            <w:r w:rsidRPr="008868CD">
              <w:rPr>
                <w:rFonts w:ascii="Arial" w:eastAsia="Times New Roman" w:hAnsi="Arial" w:cs="Arial"/>
                <w:sz w:val="24"/>
                <w:szCs w:val="24"/>
              </w:rPr>
              <w:br/>
              <w:t>В</w:t>
            </w:r>
            <w:proofErr w:type="gramEnd"/>
            <w:r w:rsidRPr="008868CD">
              <w:rPr>
                <w:rFonts w:ascii="Arial" w:eastAsia="Times New Roman" w:hAnsi="Arial" w:cs="Arial"/>
                <w:sz w:val="24"/>
                <w:szCs w:val="24"/>
              </w:rPr>
              <w:t>ыучить стихотворение военных лет (по выбору), сделать его разбор.</w:t>
            </w:r>
          </w:p>
        </w:tc>
      </w:tr>
    </w:tbl>
    <w:p w:rsidR="00060E50" w:rsidRDefault="00060E50"/>
    <w:sectPr w:rsidR="00060E50" w:rsidSect="001D7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868CD"/>
    <w:rsid w:val="00060E50"/>
    <w:rsid w:val="001D78C9"/>
    <w:rsid w:val="00413AEC"/>
    <w:rsid w:val="0088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68CD"/>
    <w:rPr>
      <w:color w:val="0000FF"/>
      <w:u w:val="single"/>
    </w:rPr>
  </w:style>
  <w:style w:type="paragraph" w:styleId="a4">
    <w:name w:val="Normal (Web)"/>
    <w:basedOn w:val="a"/>
    <w:uiPriority w:val="99"/>
    <w:unhideWhenUsed/>
    <w:rsid w:val="008868C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68CD"/>
    <w:rPr>
      <w:b/>
      <w:bCs/>
    </w:rPr>
  </w:style>
  <w:style w:type="character" w:styleId="a6">
    <w:name w:val="Emphasis"/>
    <w:basedOn w:val="a0"/>
    <w:uiPriority w:val="20"/>
    <w:qFormat/>
    <w:rsid w:val="008868CD"/>
    <w:rPr>
      <w:i/>
      <w:iCs/>
    </w:rPr>
  </w:style>
</w:styles>
</file>

<file path=word/webSettings.xml><?xml version="1.0" encoding="utf-8"?>
<w:webSettings xmlns:r="http://schemas.openxmlformats.org/officeDocument/2006/relationships" xmlns:w="http://schemas.openxmlformats.org/wordprocessingml/2006/main">
  <w:divs>
    <w:div w:id="131336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tura5.narod.ru/fadeev-daty-zhizni.html" TargetMode="External"/><Relationship Id="rId3" Type="http://schemas.openxmlformats.org/officeDocument/2006/relationships/webSettings" Target="webSettings.xml"/><Relationship Id="rId7" Type="http://schemas.openxmlformats.org/officeDocument/2006/relationships/hyperlink" Target="http://literatura5.narod.ru/tvardovsky_terk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teratura5.narod.ru/tolst_a_n_biograf.html" TargetMode="External"/><Relationship Id="rId5" Type="http://schemas.openxmlformats.org/officeDocument/2006/relationships/hyperlink" Target="http://literatura5.narod.ru/sholohov_biogr.html" TargetMode="External"/><Relationship Id="rId10" Type="http://schemas.openxmlformats.org/officeDocument/2006/relationships/theme" Target="theme/theme1.xml"/><Relationship Id="rId4" Type="http://schemas.openxmlformats.org/officeDocument/2006/relationships/hyperlink" Target="http://literatura5.narod.ru/tolstoy_a_n_biogr.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1644</Words>
  <Characters>9371</Characters>
  <Application>Microsoft Office Word</Application>
  <DocSecurity>0</DocSecurity>
  <Lines>78</Lines>
  <Paragraphs>21</Paragraphs>
  <ScaleCrop>false</ScaleCrop>
  <Company>Microsoft</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2020-03-23T07:41:00Z</dcterms:created>
  <dcterms:modified xsi:type="dcterms:W3CDTF">2020-03-24T06:10:00Z</dcterms:modified>
</cp:coreProperties>
</file>