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ahoma" w:eastAsia="Times New Roman" w:hAnsi="Tahoma" w:cs="Tahoma"/>
          <w:color w:val="424242"/>
          <w:sz w:val="28"/>
          <w:szCs w:val="28"/>
          <w:lang w:eastAsia="ru-RU"/>
        </w:rPr>
      </w:pPr>
      <w:proofErr w:type="gramStart"/>
      <w:r w:rsidRPr="008A16A0">
        <w:rPr>
          <w:rFonts w:ascii="Tahoma" w:eastAsia="Times New Roman" w:hAnsi="Tahoma" w:cs="Tahoma"/>
          <w:b/>
          <w:bCs/>
          <w:color w:val="424242"/>
          <w:sz w:val="28"/>
          <w:szCs w:val="28"/>
          <w:lang w:eastAsia="ru-RU"/>
        </w:rPr>
        <w:t>Тема :</w:t>
      </w:r>
      <w:proofErr w:type="gramEnd"/>
      <w:r w:rsidRPr="008A16A0">
        <w:rPr>
          <w:rFonts w:ascii="Tahoma" w:eastAsia="Times New Roman" w:hAnsi="Tahoma" w:cs="Tahoma"/>
          <w:b/>
          <w:bCs/>
          <w:color w:val="424242"/>
          <w:sz w:val="28"/>
          <w:szCs w:val="28"/>
          <w:lang w:eastAsia="ru-RU"/>
        </w:rPr>
        <w:t xml:space="preserve">  </w:t>
      </w:r>
      <w:bookmarkStart w:id="0" w:name="_GoBack"/>
      <w:r w:rsidRPr="008A16A0">
        <w:rPr>
          <w:rFonts w:ascii="Tahoma" w:eastAsia="Times New Roman" w:hAnsi="Tahoma" w:cs="Tahoma"/>
          <w:b/>
          <w:bCs/>
          <w:color w:val="424242"/>
          <w:sz w:val="28"/>
          <w:szCs w:val="28"/>
          <w:lang w:eastAsia="ru-RU"/>
        </w:rPr>
        <w:t>Основы хранения продовольственных товаров (для самостоятельного изучения).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Задания для самостоятельной работы</w:t>
      </w:r>
      <w:bookmarkEnd w:id="0"/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Хранение продовольственных товаров имеет большое значение как фактор, влияющий на качество продукта и его массу. Следует обратить внимание на то, что </w:t>
      </w:r>
      <w:proofErr w:type="spellStart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сохраняемость</w:t>
      </w:r>
      <w:proofErr w:type="spellEnd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является одним из основных свойств, характеризующих качество товара. Следует уяснить классификацию товаров по </w:t>
      </w:r>
      <w:proofErr w:type="spellStart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сохраняемости</w:t>
      </w:r>
      <w:proofErr w:type="spellEnd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а также обратить внимание на гарантийные, предельные и прогнозируемые сроки хранения. Для понимания принципов хранения необходимо познакомиться с процессами, протекающие при хранении продовольственных товаров: физические (изменение температуры, влажности), химические (</w:t>
      </w:r>
      <w:proofErr w:type="spellStart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меланоидинообразование</w:t>
      </w:r>
      <w:proofErr w:type="spellEnd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окисление), биохимические (</w:t>
      </w:r>
      <w:r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гидролиз, автолиз, </w:t>
      </w:r>
      <w:proofErr w:type="spellStart"/>
      <w:r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окислительно</w:t>
      </w:r>
      <w:proofErr w:type="spellEnd"/>
      <w:r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</w:t>
      </w: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восстановительные), биологические (насекомые, грызуны</w:t>
      </w:r>
      <w:proofErr w:type="gramStart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) .</w:t>
      </w:r>
      <w:proofErr w:type="gramEnd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Нужно знать условия хранения (температура, относительная влажность воздуха, освещенность, вентиляция, санитарное состояние помещения и т.д.), рекомендуемые для данной группы товаров исходя из особенностей его состава.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Вопросы для самопроверки: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Какие показатели режимов хранения оказывают существенное влияние на качество продуктов: освещенность, влажность воздуха или колебания температуры?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Какие процессы, проходящие в продуктах </w:t>
      </w:r>
      <w:proofErr w:type="gramStart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при хранении</w:t>
      </w:r>
      <w:proofErr w:type="gramEnd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относятся к химическим (пример)?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3. Какие процессы, проходящие в продуктах при хранении следует отнести к микробиологическим (пример)?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4. Какие процессы при хранении продуктов относятся к физическим?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5. На основании изученного материала проведите сравнительную характеристику режимов хранения 3-4 групп продовольственных товаров и составьте таблицу (</w:t>
      </w: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практическое задание</w:t>
      </w: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):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6531"/>
      </w:tblGrid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Наименования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Параметры хранения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Температура Относительная Освещенность влажность воздуха и т.д.</w:t>
            </w:r>
          </w:p>
        </w:tc>
      </w:tr>
    </w:tbl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Задания для самостоятельной работы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При изучении этой темы следует иметь в виду, что назначением консервирования является улучшение </w:t>
      </w:r>
      <w:proofErr w:type="spellStart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сохраняемости</w:t>
      </w:r>
      <w:proofErr w:type="spellEnd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продуктов, приобретение ими новых потребительских свойств. С помощью консервирования можно регулировать скорость течения ферментативных, микробиологических и прочих процессов. Необходимо усвоить классификацию методов консервирования, их сущность, влияние на качество и свойства продуктов. Особенно важны такие способы консервирования, как физические (стерилизация, пастеризация, охлаждение, замораживание, использование СВЧ, УВЧ УФЛ); физико-химические, основанные на повышении осмотического давления </w:t>
      </w:r>
      <w:proofErr w:type="gramStart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( раствор</w:t>
      </w:r>
      <w:proofErr w:type="gramEnd"/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соли, сахара), обезвоживание (сушка); химические, основанные на действии антисептиков и антибиотиков; биохимические, основанные на образовании консервирующих веществ (квашение).</w:t>
      </w:r>
    </w:p>
    <w:p w:rsidR="008A16A0" w:rsidRPr="008A16A0" w:rsidRDefault="008A16A0" w:rsidP="008A16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</w:p>
    <w:p w:rsidR="008A16A0" w:rsidRPr="008A16A0" w:rsidRDefault="008A16A0" w:rsidP="008A16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lastRenderedPageBreak/>
        <w:t>Вопросы для самопроверки: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Какие методы консервирования следует отнести к физическим?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Какие методы консервирования относятся к физико-химическим?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3. Какие методы консервирования относятся к биохимическим?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4. Какие методы консервирования относятся к комбинированным?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5. Какие способы консервирования позволяют наиболее полно сохранить первоначальные свойства продукта?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6. Какие способы консервирования существенно изменяют первоначальные свойства продукта?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7. На основании изученного материала проведите сравнительную характеристику разных методов консервирования на примере одной из групп продовольственных товаров и составьте таблицу (</w:t>
      </w: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практическое задание</w:t>
      </w: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):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2828"/>
        <w:gridCol w:w="1808"/>
        <w:gridCol w:w="1515"/>
      </w:tblGrid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Вид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Способ консервирования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Недостатки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 </w:t>
            </w:r>
          </w:p>
        </w:tc>
      </w:tr>
    </w:tbl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Тема 28 Классификация продовольственных товаров (для самостоятельного изучения).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Задания для самостоятельной работы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Изучение данной темы следует начать с ознакомления с научными основами классификации и изучения основных терминов в области классификации. Далее необходимо перейти к изучению торговых сортов продовольственных товаров и принципов, положенных в основу деления на сорта. Необходимо изучить классификационные признаки и уровни деления товаров на отдельные группы, подгруппы, виды, разновидности и сорта. Необходимо ознакомиться с основными принципами учебной и торговой классификации товаров. При изучении ассортимента продовольственных товаров необходимо иметь четкое представление о современном его состоянии, принципах формирования, направлениях совершенствования.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Вопросы для самопроверки: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Укажите основной признак, на котором построена классификация продовольственных товаров?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Укажите признаки, положенные в основу деления товаров на группы согласно учебной классификации?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3. Укажите основные признаки, согласно которым производят разработку ассортимента продовольственных товаров?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4. Изучите признаки, положенные в основу деления продовольственных товаров на товарные и торговые сорта, составьте таблицу на конкретном примере (</w:t>
      </w: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практическое задание</w:t>
      </w: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):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Цель работы:</w:t>
      </w: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провести экспертизу муки.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Материальное обеспечение: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ГОСТ 27668-88 Мука и отруби. Приемка и методы отбора проб.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ГОСТ 26574-85 Мука пшеничная хлебопекарная. Технические условия.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ГОСТ 27558-87 Мука и отруби. Методы определения цвета, запаха, вкуса, хруста.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ГОСТ 27839-88 Мука пшеничная. Методы определения количества и качества клейковины.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ГОСТ 27493-87 Мука и отруби. Метод определения кислотности по болтушке.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Задание 1.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Произвести оценку качества муки.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Определить показатели: цвет, запах, влажность, кислотность, количество и качество клейковины.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 окончании проведения экспертизы составить сводную таблицу, в которой указать нормы, устанавливаемые стандартом, и фактически полученные данные.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1874"/>
        <w:gridCol w:w="1997"/>
      </w:tblGrid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Показатели качества муки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Норма по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Данные анализа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</w:pPr>
            <w:r w:rsidRPr="008A16A0">
              <w:rPr>
                <w:rFonts w:ascii="Tahoma" w:eastAsia="Times New Roman" w:hAnsi="Tahoma" w:cs="Tahoma"/>
                <w:color w:val="424242"/>
                <w:sz w:val="21"/>
                <w:szCs w:val="21"/>
                <w:lang w:eastAsia="ru-RU"/>
              </w:rPr>
              <w:t> </w:t>
            </w:r>
          </w:p>
        </w:tc>
      </w:tr>
    </w:tbl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Сделать заключение о качестве муки.</w:t>
      </w:r>
    </w:p>
    <w:p w:rsidR="008A16A0" w:rsidRPr="008A16A0" w:rsidRDefault="008A16A0" w:rsidP="008A16A0">
      <w:pPr>
        <w:shd w:val="clear" w:color="auto" w:fill="FFFFFF"/>
        <w:spacing w:before="150" w:after="15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A16A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Цель работы</w:t>
      </w:r>
      <w:r w:rsidRPr="008A16A0">
        <w:rPr>
          <w:rFonts w:ascii="Tahoma" w:eastAsia="Times New Roman" w:hAnsi="Tahoma" w:cs="Tahoma"/>
          <w:b/>
          <w:bCs/>
          <w:i/>
          <w:iCs/>
          <w:color w:val="424242"/>
          <w:sz w:val="21"/>
          <w:szCs w:val="21"/>
          <w:lang w:eastAsia="ru-RU"/>
        </w:rPr>
        <w:t>: провести экспертизу качества хлеба или хлебобулочных изделий.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b/>
          <w:bCs/>
          <w:i/>
          <w:iCs/>
          <w:color w:val="424242"/>
          <w:sz w:val="21"/>
          <w:szCs w:val="21"/>
          <w:shd w:val="clear" w:color="auto" w:fill="FFFFFF"/>
          <w:lang w:eastAsia="ru-RU"/>
        </w:rPr>
        <w:t>Материальное обеспечение: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1. ГОСТ 21094-75 Хлеб и хлебобулочные изделия. Правила приемки, методы отбора образцов, методы определения органолептических показателей и массы изделия.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2. ГОСТ 5670-96 Хлебобулочные изделия. Методы определения кислотности.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3. ГОСТ 5669-96 Хлебобулочные изделия. Метод определения пористости.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4. ГОСТ 26987-86 Хлеб белый из пшеничной муки высшего, 1 и 2 сортов. Технические условия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5. ГОСТ 26983-86 Хлеб Дарницкий. Технические условия.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6. ГОСТ 2077-84 Хлеб ржаной, ржано-пшеничный и пшенично-ржаной. Технические условия.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b/>
          <w:bCs/>
          <w:i/>
          <w:iCs/>
          <w:color w:val="424242"/>
          <w:sz w:val="21"/>
          <w:szCs w:val="21"/>
          <w:shd w:val="clear" w:color="auto" w:fill="FFFFFF"/>
          <w:lang w:eastAsia="ru-RU"/>
        </w:rPr>
        <w:t>Задание 1.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Оценить внешний вид хлеба, состояние мякиша, запах, вкус.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Форма записи данных органолептической оценки хлеба и хлебобулочных изделий.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698"/>
        <w:gridCol w:w="2051"/>
      </w:tblGrid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корки в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Эластичность мякиша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мякиша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пористости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b/>
          <w:bCs/>
          <w:i/>
          <w:iCs/>
          <w:color w:val="424242"/>
          <w:sz w:val="21"/>
          <w:szCs w:val="21"/>
          <w:shd w:val="clear" w:color="auto" w:fill="FFFFFF"/>
          <w:lang w:eastAsia="ru-RU"/>
        </w:rPr>
        <w:t>Задание 2.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Определить физико-химические показатели: влажность, кислотность, пористость.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Форма записи данных физико-химические показатели качества хлеба и хлебобулочных изделий: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280"/>
        <w:gridCol w:w="2186"/>
        <w:gridCol w:w="1770"/>
        <w:gridCol w:w="2016"/>
      </w:tblGrid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по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анализа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Сделать заключение о качестве хлеба.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b/>
          <w:bCs/>
          <w:i/>
          <w:iCs/>
          <w:color w:val="424242"/>
          <w:sz w:val="21"/>
          <w:szCs w:val="21"/>
          <w:shd w:val="clear" w:color="auto" w:fill="FFFFFF"/>
          <w:lang w:eastAsia="ru-RU"/>
        </w:rPr>
        <w:t>Задания для самостоятельной работы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Изучите строение и состав зерна, как сырья для производства зерномучных товаров. Разберитесь в классификации зерномучных товаров, факторах, формирующих их качество. Необходимо уяснить от чего зависит классификация зерномучных товаров отдельных групп (крупы, муки, хлебобулочных изделий, макаронных изделий). Изучите особенности химического состава и пищевой ценности зерномучных товаров отдельных групп. Выясните общность и различия между мукой и крупой, мукой и макаронными изделиями. Разберитесь в основных признаках формирования ассортимента: муки, крупы, хлебобулочных и макаронных изделий. Ознакомьтесь с показателями качества, а также дефектами и причинами их возникновения для муки, крупы, хлебобулочных и макаронных изделий.</w:t>
      </w:r>
    </w:p>
    <w:p w:rsidR="008A16A0" w:rsidRPr="008A16A0" w:rsidRDefault="008A16A0" w:rsidP="008A16A0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</w:p>
    <w:p w:rsidR="008A16A0" w:rsidRPr="008A16A0" w:rsidRDefault="008A16A0" w:rsidP="008A16A0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 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b/>
          <w:bCs/>
          <w:i/>
          <w:iCs/>
          <w:color w:val="424242"/>
          <w:sz w:val="21"/>
          <w:szCs w:val="21"/>
          <w:shd w:val="clear" w:color="auto" w:fill="FFFFFF"/>
          <w:lang w:eastAsia="ru-RU"/>
        </w:rPr>
        <w:t>Вопросы для самопроверки: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1.Какова пищевая ценность продуктов переработки зерна?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2. Назовите определяющие показатели качества крупы?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lastRenderedPageBreak/>
        <w:t>3. Что лежит в основе деления муки на виды и сорта?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4. Назовите показатели качества хлебобулочных изделий?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5. Назовите определяющие показатели сорта макаронных изделий?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6. Изучите дефекты и болезни хлеба и составьте таблицу (</w:t>
      </w:r>
      <w:r w:rsidRPr="008A16A0">
        <w:rPr>
          <w:rFonts w:ascii="Tahoma" w:eastAsia="Times New Roman" w:hAnsi="Tahoma" w:cs="Tahoma"/>
          <w:b/>
          <w:bCs/>
          <w:i/>
          <w:iCs/>
          <w:color w:val="424242"/>
          <w:sz w:val="21"/>
          <w:szCs w:val="21"/>
          <w:shd w:val="clear" w:color="auto" w:fill="FFFFFF"/>
          <w:lang w:eastAsia="ru-RU"/>
        </w:rPr>
        <w:t>практическое задание</w:t>
      </w: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):</w:t>
      </w:r>
    </w:p>
    <w:p w:rsidR="008A16A0" w:rsidRPr="008A16A0" w:rsidRDefault="008A16A0" w:rsidP="008A16A0">
      <w:pPr>
        <w:spacing w:before="150" w:after="150" w:line="240" w:lineRule="auto"/>
        <w:ind w:left="150" w:right="150"/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</w:pPr>
      <w:r w:rsidRPr="008A16A0">
        <w:rPr>
          <w:rFonts w:ascii="Tahoma" w:eastAsia="Times New Roman" w:hAnsi="Tahoma" w:cs="Tahoma"/>
          <w:i/>
          <w:iCs/>
          <w:color w:val="424242"/>
          <w:sz w:val="21"/>
          <w:szCs w:val="21"/>
          <w:shd w:val="clear" w:color="auto" w:fill="FFFFFF"/>
          <w:lang w:eastAsia="ru-RU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2036"/>
        <w:gridCol w:w="2466"/>
        <w:gridCol w:w="2468"/>
      </w:tblGrid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болезни хлеба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предупреждения</w:t>
            </w:r>
          </w:p>
        </w:tc>
      </w:tr>
      <w:tr w:rsidR="008A16A0" w:rsidRPr="008A16A0" w:rsidTr="008A1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6A0" w:rsidRPr="008A16A0" w:rsidRDefault="008A16A0" w:rsidP="008A16A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023A" w:rsidRDefault="0095023A"/>
    <w:sectPr w:rsidR="0095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AF"/>
    <w:rsid w:val="00481FAF"/>
    <w:rsid w:val="008A16A0"/>
    <w:rsid w:val="0095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265B-6F93-4A98-B803-A69FFDF7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A0"/>
    <w:rPr>
      <w:b/>
      <w:bCs/>
    </w:rPr>
  </w:style>
  <w:style w:type="character" w:styleId="a5">
    <w:name w:val="Hyperlink"/>
    <w:basedOn w:val="a0"/>
    <w:uiPriority w:val="99"/>
    <w:semiHidden/>
    <w:unhideWhenUsed/>
    <w:rsid w:val="008A1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1187</Words>
  <Characters>6768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2017-12-07T07:57:00Z</dcterms:created>
  <dcterms:modified xsi:type="dcterms:W3CDTF">2017-12-07T08:00:00Z</dcterms:modified>
</cp:coreProperties>
</file>