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09" w:rsidRDefault="00F94409" w:rsidP="00F94409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94409" w:rsidRPr="00F94409" w:rsidRDefault="00F94409" w:rsidP="00F9440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ТЕМА: </w:t>
      </w:r>
      <w:r w:rsidRPr="00A33162">
        <w:rPr>
          <w:b/>
        </w:rPr>
        <w:t>Товароведение пищевых продуктов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b/>
          <w:bCs/>
          <w:color w:val="000000"/>
          <w:sz w:val="28"/>
          <w:szCs w:val="28"/>
        </w:rPr>
        <w:t>Введение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i/>
          <w:iCs/>
          <w:color w:val="000000"/>
          <w:sz w:val="28"/>
          <w:szCs w:val="28"/>
        </w:rPr>
        <w:t>Товароведение </w:t>
      </w:r>
      <w:r w:rsidRPr="00F94409">
        <w:rPr>
          <w:color w:val="000000"/>
          <w:sz w:val="28"/>
          <w:szCs w:val="28"/>
        </w:rPr>
        <w:t>— это научная дисциплина, изучающая потреби</w:t>
      </w:r>
      <w:r w:rsidRPr="00F94409">
        <w:rPr>
          <w:color w:val="000000"/>
          <w:sz w:val="28"/>
          <w:szCs w:val="28"/>
        </w:rPr>
        <w:softHyphen/>
        <w:t>тельские свойства товаров. Для данной науки особое значение име</w:t>
      </w:r>
      <w:r w:rsidRPr="00F94409">
        <w:rPr>
          <w:color w:val="000000"/>
          <w:sz w:val="28"/>
          <w:szCs w:val="28"/>
        </w:rPr>
        <w:softHyphen/>
        <w:t>ет исследование потребительской стоимости товаров. Любой товар обладает стоимостью и потребительской стоимостью.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i/>
          <w:iCs/>
          <w:color w:val="000000"/>
          <w:sz w:val="28"/>
          <w:szCs w:val="28"/>
        </w:rPr>
        <w:t>Классификация продовольственных товаров — </w:t>
      </w:r>
      <w:r w:rsidRPr="00F94409">
        <w:rPr>
          <w:color w:val="000000"/>
          <w:sz w:val="28"/>
          <w:szCs w:val="28"/>
        </w:rPr>
        <w:t>это распределение их на группы или классы по общим и наиболее характерным при</w:t>
      </w:r>
      <w:r w:rsidRPr="00F94409">
        <w:rPr>
          <w:color w:val="000000"/>
          <w:sz w:val="28"/>
          <w:szCs w:val="28"/>
        </w:rPr>
        <w:softHyphen/>
        <w:t>знакам. В основу классификации могут быть положены различные признаки: происхождение товаров, их химический состав, назначе</w:t>
      </w:r>
      <w:r w:rsidRPr="00F94409">
        <w:rPr>
          <w:color w:val="000000"/>
          <w:sz w:val="28"/>
          <w:szCs w:val="28"/>
        </w:rPr>
        <w:softHyphen/>
        <w:t>ние и т. д. В связи с этим существуют различные классификации продовольственных товаров, однако ни одна из них не является об</w:t>
      </w:r>
      <w:r w:rsidRPr="00F94409">
        <w:rPr>
          <w:color w:val="000000"/>
          <w:sz w:val="28"/>
          <w:szCs w:val="28"/>
        </w:rPr>
        <w:softHyphen/>
        <w:t>щепринятой.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i/>
          <w:iCs/>
          <w:color w:val="000000"/>
          <w:sz w:val="28"/>
          <w:szCs w:val="28"/>
        </w:rPr>
        <w:t>По учебной классификации </w:t>
      </w:r>
      <w:r w:rsidRPr="00F94409">
        <w:rPr>
          <w:color w:val="000000"/>
          <w:sz w:val="28"/>
          <w:szCs w:val="28"/>
        </w:rPr>
        <w:t>все продовольственные товары под</w:t>
      </w:r>
      <w:r w:rsidRPr="00F94409">
        <w:rPr>
          <w:color w:val="000000"/>
          <w:sz w:val="28"/>
          <w:szCs w:val="28"/>
        </w:rPr>
        <w:softHyphen/>
        <w:t>разделяют на следующие группы: зерномучные; плодоовощ</w:t>
      </w:r>
      <w:r w:rsidRPr="00F94409">
        <w:rPr>
          <w:color w:val="000000"/>
          <w:sz w:val="28"/>
          <w:szCs w:val="28"/>
        </w:rPr>
        <w:softHyphen/>
        <w:t>ныетовары и грибы; крахмалопродукты; сахар, мед, кондитерские товары; вкусовые; пищевые жиры; молочные товары; </w:t>
      </w:r>
      <w:proofErr w:type="spellStart"/>
      <w:proofErr w:type="gramStart"/>
      <w:r w:rsidRPr="00F94409">
        <w:rPr>
          <w:color w:val="000000"/>
          <w:sz w:val="28"/>
          <w:szCs w:val="28"/>
        </w:rPr>
        <w:t>яичные;мясные</w:t>
      </w:r>
      <w:proofErr w:type="spellEnd"/>
      <w:proofErr w:type="gramEnd"/>
      <w:r w:rsidRPr="00F94409">
        <w:rPr>
          <w:color w:val="000000"/>
          <w:sz w:val="28"/>
          <w:szCs w:val="28"/>
        </w:rPr>
        <w:t>; рыбные товары; пищевые концентраты.</w:t>
      </w:r>
    </w:p>
    <w:p w:rsidR="00F94409" w:rsidRPr="00F94409" w:rsidRDefault="00F94409" w:rsidP="00F94409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 пределах группы товары в зависимости от </w:t>
      </w:r>
      <w:r w:rsidRPr="00F94409">
        <w:rPr>
          <w:i/>
          <w:iCs/>
          <w:color w:val="000000"/>
          <w:sz w:val="28"/>
          <w:szCs w:val="28"/>
        </w:rPr>
        <w:t>сырья, технологии производства, рецептуры, качества </w:t>
      </w:r>
      <w:r w:rsidRPr="00F94409">
        <w:rPr>
          <w:color w:val="000000"/>
          <w:sz w:val="28"/>
          <w:szCs w:val="28"/>
        </w:rPr>
        <w:t>и других признаков делят </w:t>
      </w:r>
      <w:r w:rsidRPr="00F94409">
        <w:rPr>
          <w:i/>
          <w:iCs/>
          <w:color w:val="000000"/>
          <w:sz w:val="28"/>
          <w:szCs w:val="28"/>
        </w:rPr>
        <w:t>на виды, разновидности, сорта, </w:t>
      </w:r>
      <w:r w:rsidRPr="00F94409">
        <w:rPr>
          <w:color w:val="000000"/>
          <w:sz w:val="28"/>
          <w:szCs w:val="28"/>
        </w:rPr>
        <w:t>а иногда на более мелкие классификацион</w:t>
      </w:r>
      <w:r w:rsidRPr="00F94409">
        <w:rPr>
          <w:color w:val="000000"/>
          <w:sz w:val="28"/>
          <w:szCs w:val="28"/>
        </w:rPr>
        <w:softHyphen/>
        <w:t>ные группы (номера, марки и др.).</w:t>
      </w:r>
    </w:p>
    <w:p w:rsidR="00F94409" w:rsidRPr="00F94409" w:rsidRDefault="00F94409" w:rsidP="00F94409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 </w:t>
      </w:r>
      <w:r w:rsidRPr="00F94409">
        <w:rPr>
          <w:i/>
          <w:iCs/>
          <w:color w:val="000000"/>
          <w:sz w:val="28"/>
          <w:szCs w:val="28"/>
        </w:rPr>
        <w:t>торговле некоторые продовольственные </w:t>
      </w:r>
      <w:r w:rsidRPr="00F94409">
        <w:rPr>
          <w:color w:val="000000"/>
          <w:sz w:val="28"/>
          <w:szCs w:val="28"/>
        </w:rPr>
        <w:t>товары условно объе</w:t>
      </w:r>
      <w:r w:rsidRPr="00F94409">
        <w:rPr>
          <w:color w:val="000000"/>
          <w:sz w:val="28"/>
          <w:szCs w:val="28"/>
        </w:rPr>
        <w:softHyphen/>
        <w:t>диняют в </w:t>
      </w:r>
      <w:r w:rsidRPr="00F94409">
        <w:rPr>
          <w:i/>
          <w:iCs/>
          <w:color w:val="000000"/>
          <w:sz w:val="28"/>
          <w:szCs w:val="28"/>
        </w:rPr>
        <w:t>бакалейные и гастрономические. </w:t>
      </w:r>
      <w:r w:rsidRPr="00F94409">
        <w:rPr>
          <w:color w:val="000000"/>
          <w:sz w:val="28"/>
          <w:szCs w:val="28"/>
        </w:rPr>
        <w:t>К бакалейным отно</w:t>
      </w:r>
      <w:r w:rsidRPr="00F94409">
        <w:rPr>
          <w:color w:val="000000"/>
          <w:sz w:val="28"/>
          <w:szCs w:val="28"/>
        </w:rPr>
        <w:softHyphen/>
        <w:t>сят муку, крупу, крахмал, сахар, макаронные изделия, чай и чайные напитки, кофе и кофейные напитки, соль, дрожжи, растительные масла, уксус, пряности. К гастрономическим относятся пре</w:t>
      </w:r>
      <w:r w:rsidRPr="00F94409">
        <w:rPr>
          <w:color w:val="000000"/>
          <w:sz w:val="28"/>
          <w:szCs w:val="28"/>
        </w:rPr>
        <w:softHyphen/>
        <w:t>имущественно готовые к употреблению товары — колбасы, мясные копчености, копченую рыбу, мясные и рыбные консервы, сыры, ко</w:t>
      </w:r>
      <w:r w:rsidRPr="00F94409">
        <w:rPr>
          <w:color w:val="000000"/>
          <w:sz w:val="28"/>
          <w:szCs w:val="28"/>
        </w:rPr>
        <w:softHyphen/>
        <w:t>ровье масло, сгущенное молоко, молоко в бутылках и пакетах, ал</w:t>
      </w:r>
      <w:r w:rsidRPr="00F94409">
        <w:rPr>
          <w:color w:val="000000"/>
          <w:sz w:val="28"/>
          <w:szCs w:val="28"/>
        </w:rPr>
        <w:softHyphen/>
        <w:t>когольные напитки и некоторые приправы.</w:t>
      </w:r>
    </w:p>
    <w:p w:rsidR="00F94409" w:rsidRPr="00F94409" w:rsidRDefault="00F94409" w:rsidP="00F94409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F94409">
        <w:rPr>
          <w:i/>
          <w:iCs/>
          <w:color w:val="000000"/>
          <w:sz w:val="28"/>
          <w:szCs w:val="28"/>
        </w:rPr>
        <w:t>Ассортиментом </w:t>
      </w:r>
      <w:r w:rsidRPr="00F94409">
        <w:rPr>
          <w:color w:val="000000"/>
          <w:sz w:val="28"/>
          <w:szCs w:val="28"/>
        </w:rPr>
        <w:t>называют набор (совокупность) товаров, объе</w:t>
      </w:r>
      <w:r w:rsidRPr="00F94409">
        <w:rPr>
          <w:color w:val="000000"/>
          <w:sz w:val="28"/>
          <w:szCs w:val="28"/>
        </w:rPr>
        <w:softHyphen/>
        <w:t>диненных по какому-либо признаку. Различают ассортимент про</w:t>
      </w:r>
      <w:r w:rsidRPr="00F94409">
        <w:rPr>
          <w:color w:val="000000"/>
          <w:sz w:val="28"/>
          <w:szCs w:val="28"/>
        </w:rPr>
        <w:softHyphen/>
        <w:t>мышленный и торговый. </w:t>
      </w:r>
      <w:r w:rsidRPr="00F94409">
        <w:rPr>
          <w:i/>
          <w:iCs/>
          <w:color w:val="000000"/>
          <w:sz w:val="28"/>
          <w:szCs w:val="28"/>
        </w:rPr>
        <w:t>Промышленный ассортимент</w:t>
      </w:r>
      <w:r w:rsidRPr="00F94409">
        <w:rPr>
          <w:color w:val="000000"/>
          <w:sz w:val="28"/>
          <w:szCs w:val="28"/>
        </w:rPr>
        <w:t> объединяет изделия, вырабатываемые на данном предприятии (ас</w:t>
      </w:r>
      <w:r w:rsidRPr="00F94409">
        <w:rPr>
          <w:color w:val="000000"/>
          <w:sz w:val="28"/>
          <w:szCs w:val="28"/>
        </w:rPr>
        <w:softHyphen/>
        <w:t>сортимент предприятия) или определенной отраслью промышлен</w:t>
      </w:r>
      <w:r w:rsidRPr="00F94409">
        <w:rPr>
          <w:color w:val="000000"/>
          <w:sz w:val="28"/>
          <w:szCs w:val="28"/>
        </w:rPr>
        <w:softHyphen/>
        <w:t>ности (ассортимент отрасли). </w:t>
      </w:r>
      <w:r w:rsidRPr="00F94409">
        <w:rPr>
          <w:i/>
          <w:iCs/>
          <w:color w:val="000000"/>
          <w:sz w:val="28"/>
          <w:szCs w:val="28"/>
        </w:rPr>
        <w:t>Торговый ассортимент </w:t>
      </w:r>
      <w:r w:rsidRPr="00F94409">
        <w:rPr>
          <w:color w:val="000000"/>
          <w:sz w:val="28"/>
          <w:szCs w:val="28"/>
        </w:rPr>
        <w:t>— это номенклатура товаров, реализуемых через оптовую и розничную сеть. Он подразделяется на ассортимент предприятия (магазина, базы) и ассортимент товарной группы (кондитерских, молочных, мясных и т. д. товаров).</w:t>
      </w:r>
    </w:p>
    <w:p w:rsidR="00F94409" w:rsidRPr="00F94409" w:rsidRDefault="00F94409" w:rsidP="00F94409">
      <w:pPr>
        <w:pStyle w:val="a3"/>
        <w:spacing w:before="0" w:beforeAutospacing="0" w:after="150" w:afterAutospacing="0" w:line="259" w:lineRule="atLeast"/>
        <w:rPr>
          <w:color w:val="000000"/>
          <w:sz w:val="28"/>
          <w:szCs w:val="28"/>
        </w:rPr>
      </w:pPr>
      <w:r w:rsidRPr="00F94409">
        <w:rPr>
          <w:i/>
          <w:iCs/>
          <w:color w:val="000000"/>
          <w:sz w:val="28"/>
          <w:szCs w:val="28"/>
          <w:u w:val="single"/>
        </w:rPr>
        <w:t>Основные задачи, стоящие перед товароведением:</w:t>
      </w:r>
    </w:p>
    <w:p w:rsidR="00F94409" w:rsidRPr="00F94409" w:rsidRDefault="00F94409" w:rsidP="00F94409">
      <w:pPr>
        <w:pStyle w:val="a3"/>
        <w:spacing w:before="0" w:beforeAutospacing="0" w:after="150" w:afterAutospacing="0" w:line="259" w:lineRule="atLeast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lastRenderedPageBreak/>
        <w:t>• определение и изучение основополагающих характеристик товаров, составляющих потребительскую ценность;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установление номенклатуры потребительских свойств и пока</w:t>
      </w:r>
      <w:r w:rsidRPr="00F94409">
        <w:rPr>
          <w:color w:val="000000"/>
          <w:sz w:val="28"/>
          <w:szCs w:val="28"/>
        </w:rPr>
        <w:softHyphen/>
        <w:t>зателей качества товаров;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изучение свойств и показателей ассортимента товаров, ана</w:t>
      </w:r>
      <w:r w:rsidRPr="00F94409">
        <w:rPr>
          <w:color w:val="000000"/>
          <w:sz w:val="28"/>
          <w:szCs w:val="28"/>
        </w:rPr>
        <w:softHyphen/>
        <w:t>лиз ассортиментной политики производственной или торго</w:t>
      </w:r>
      <w:r w:rsidRPr="00F94409">
        <w:rPr>
          <w:color w:val="000000"/>
          <w:sz w:val="28"/>
          <w:szCs w:val="28"/>
        </w:rPr>
        <w:softHyphen/>
        <w:t>вой организации;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товароведная оценка качества товаров, в том числе новых оте</w:t>
      </w:r>
      <w:r w:rsidRPr="00F94409">
        <w:rPr>
          <w:color w:val="000000"/>
          <w:sz w:val="28"/>
          <w:szCs w:val="28"/>
        </w:rPr>
        <w:softHyphen/>
        <w:t>чественных и импортных;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выявление градаций качества, диагностика дефектов товаров и причин их возникновения, принятие мер по предупрежде</w:t>
      </w:r>
      <w:r w:rsidRPr="00F94409">
        <w:rPr>
          <w:color w:val="000000"/>
          <w:sz w:val="28"/>
          <w:szCs w:val="28"/>
        </w:rPr>
        <w:softHyphen/>
        <w:t>нию реализации некачественных, опасных товаров;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обеспечение качества и количества товаров на разных этапах их технологического цикла;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установление видов товарных потерь, причин их возникно</w:t>
      </w:r>
      <w:r w:rsidRPr="00F94409">
        <w:rPr>
          <w:color w:val="000000"/>
          <w:sz w:val="28"/>
          <w:szCs w:val="28"/>
        </w:rPr>
        <w:softHyphen/>
        <w:t>вения и разработка мер по их предупреждению или сниже</w:t>
      </w:r>
      <w:r w:rsidRPr="00F94409">
        <w:rPr>
          <w:color w:val="000000"/>
          <w:sz w:val="28"/>
          <w:szCs w:val="28"/>
        </w:rPr>
        <w:softHyphen/>
        <w:t>нию;</w:t>
      </w:r>
    </w:p>
    <w:p w:rsidR="00F94409" w:rsidRPr="00F94409" w:rsidRDefault="00F94409" w:rsidP="00F94409">
      <w:pPr>
        <w:pStyle w:val="a3"/>
        <w:numPr>
          <w:ilvl w:val="0"/>
          <w:numId w:val="1"/>
        </w:numPr>
        <w:spacing w:before="0" w:beforeAutospacing="0" w:after="150" w:afterAutospacing="0" w:line="259" w:lineRule="atLeast"/>
        <w:ind w:left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информационное обеспечение товародвижения от изготови</w:t>
      </w:r>
      <w:r w:rsidRPr="00F94409">
        <w:rPr>
          <w:color w:val="000000"/>
          <w:sz w:val="28"/>
          <w:szCs w:val="28"/>
        </w:rPr>
        <w:softHyphen/>
        <w:t>теля до потребителя.</w:t>
      </w:r>
    </w:p>
    <w:p w:rsidR="00F94409" w:rsidRPr="00F94409" w:rsidRDefault="00F94409" w:rsidP="00F94409">
      <w:pPr>
        <w:pStyle w:val="a3"/>
        <w:spacing w:before="0" w:beforeAutospacing="0" w:after="150" w:afterAutospacing="0" w:line="259" w:lineRule="atLeast"/>
        <w:jc w:val="center"/>
        <w:rPr>
          <w:color w:val="000000"/>
          <w:sz w:val="28"/>
          <w:szCs w:val="28"/>
        </w:rPr>
      </w:pPr>
      <w:r w:rsidRPr="00F94409">
        <w:rPr>
          <w:b/>
          <w:bCs/>
          <w:color w:val="000000"/>
          <w:sz w:val="28"/>
          <w:szCs w:val="28"/>
        </w:rPr>
        <w:t>Химический состав пищевых продуктов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b/>
          <w:bCs/>
          <w:i/>
          <w:iCs/>
          <w:color w:val="000000"/>
          <w:sz w:val="28"/>
          <w:szCs w:val="28"/>
        </w:rPr>
        <w:t>Вода </w:t>
      </w:r>
      <w:r w:rsidRPr="00F94409">
        <w:rPr>
          <w:color w:val="000000"/>
          <w:sz w:val="28"/>
          <w:szCs w:val="28"/>
        </w:rPr>
        <w:t>имеет важное значение для организма человека, так как является составной частью его клеток и тканей и необходима для осуществления биохимических процессов. Она играет важную роль в поддержании постоянной температуры тела. Взрослому человеку необходимо в среднем 1750—2200 г воды в сутки. Эта потребность покрывается прежде всего за счет питьевой воды и пищи. Живой организм очень чувствителен к недостатку воды: при потере 10% влаги человек испытывает тяжелое недомогание, а при потере 20% наступает смерть.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Вода находится во всех продуктах, но в различных количествах: в сахаре — 0,14%; в крупах, муке — 12—14; в хлебе — 40—50; в мясе, рыбе — 65—80; в овощах, плодах — 65—95%, и т. д.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Воду, содержащуюся в пищевых продуктах, условно делят на сво</w:t>
      </w:r>
      <w:r w:rsidRPr="00F94409">
        <w:rPr>
          <w:color w:val="000000"/>
          <w:sz w:val="28"/>
          <w:szCs w:val="28"/>
        </w:rPr>
        <w:softHyphen/>
        <w:t>бодную и связанную. Она существенно влияет на питательную цен</w:t>
      </w:r>
      <w:r w:rsidRPr="00F94409">
        <w:rPr>
          <w:color w:val="000000"/>
          <w:sz w:val="28"/>
          <w:szCs w:val="28"/>
        </w:rPr>
        <w:softHyphen/>
        <w:t>ность, пригодность для хранения, вкус, консистенцию продуктов. Продукты, содержащие большое количество свободной воды, отно</w:t>
      </w:r>
      <w:r w:rsidRPr="00F94409">
        <w:rPr>
          <w:color w:val="000000"/>
          <w:sz w:val="28"/>
          <w:szCs w:val="28"/>
        </w:rPr>
        <w:softHyphen/>
        <w:t>сятся к скоропортящимся, так как она является благоприятной сре</w:t>
      </w:r>
      <w:r w:rsidRPr="00F94409">
        <w:rPr>
          <w:color w:val="000000"/>
          <w:sz w:val="28"/>
          <w:szCs w:val="28"/>
        </w:rPr>
        <w:softHyphen/>
        <w:t xml:space="preserve">дой для микроорганизмов и продукты быстро подвергаются порче (гниению, </w:t>
      </w:r>
      <w:proofErr w:type="spellStart"/>
      <w:r w:rsidRPr="00F94409">
        <w:rPr>
          <w:color w:val="000000"/>
          <w:sz w:val="28"/>
          <w:szCs w:val="28"/>
        </w:rPr>
        <w:t>плесневению</w:t>
      </w:r>
      <w:proofErr w:type="spellEnd"/>
      <w:r w:rsidRPr="00F94409">
        <w:rPr>
          <w:color w:val="000000"/>
          <w:sz w:val="28"/>
          <w:szCs w:val="28"/>
        </w:rPr>
        <w:t>, брожению). Наоборот, продукты, в кото</w:t>
      </w:r>
      <w:r w:rsidRPr="00F94409">
        <w:rPr>
          <w:color w:val="000000"/>
          <w:sz w:val="28"/>
          <w:szCs w:val="28"/>
        </w:rPr>
        <w:softHyphen/>
        <w:t>рых мало воды, более стойки в хранении. В то же время продукты, богатые влагой, имеют низкую энергетическую ценность (хотя био</w:t>
      </w:r>
      <w:r w:rsidRPr="00F94409">
        <w:rPr>
          <w:color w:val="000000"/>
          <w:sz w:val="28"/>
          <w:szCs w:val="28"/>
        </w:rPr>
        <w:softHyphen/>
        <w:t>логическая ценность их может быть высокой). Каждый продукт дол</w:t>
      </w:r>
      <w:r w:rsidRPr="00F94409">
        <w:rPr>
          <w:color w:val="000000"/>
          <w:sz w:val="28"/>
          <w:szCs w:val="28"/>
        </w:rPr>
        <w:softHyphen/>
        <w:t xml:space="preserve">жен содержать воду в определенных количествах, что предусмотрено во многих стандартах и является одним из основных показателей качества. В </w:t>
      </w:r>
      <w:r w:rsidRPr="00F94409">
        <w:rPr>
          <w:color w:val="000000"/>
          <w:sz w:val="28"/>
          <w:szCs w:val="28"/>
        </w:rPr>
        <w:lastRenderedPageBreak/>
        <w:t>зависимости от особенностей самих продуктов, а также условий внешней среды они могут терять влагу или, наоборот, ув</w:t>
      </w:r>
      <w:r w:rsidRPr="00F94409">
        <w:rPr>
          <w:color w:val="000000"/>
          <w:sz w:val="28"/>
          <w:szCs w:val="28"/>
        </w:rPr>
        <w:softHyphen/>
        <w:t>лажняться. Высокой гигроскопичностью (способностью поглощать влагу) обладают сахар, соль, мука, сушеные плоды и овощи, кара</w:t>
      </w:r>
      <w:r w:rsidRPr="00F94409">
        <w:rPr>
          <w:color w:val="000000"/>
          <w:sz w:val="28"/>
          <w:szCs w:val="28"/>
        </w:rPr>
        <w:softHyphen/>
        <w:t>мель и другие продукты. Уменьшение влаги в свежих плодах, ово</w:t>
      </w:r>
      <w:r w:rsidRPr="00F94409">
        <w:rPr>
          <w:color w:val="000000"/>
          <w:sz w:val="28"/>
          <w:szCs w:val="28"/>
        </w:rPr>
        <w:softHyphen/>
        <w:t>щах, вареных колбасах, мясе, рыбе и других при хранении приво</w:t>
      </w:r>
      <w:r w:rsidRPr="00F94409">
        <w:rPr>
          <w:color w:val="000000"/>
          <w:sz w:val="28"/>
          <w:szCs w:val="28"/>
        </w:rPr>
        <w:softHyphen/>
        <w:t>дит к снижению качества и товарным потерям.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К питьевой воде предъявляются определенные требования. Она должна быть чистой, прозрачной, бесцветной, без запаха, посторон</w:t>
      </w:r>
      <w:r w:rsidRPr="00F94409">
        <w:rPr>
          <w:color w:val="000000"/>
          <w:sz w:val="28"/>
          <w:szCs w:val="28"/>
        </w:rPr>
        <w:softHyphen/>
        <w:t>них привкусов и вредных микроорганизмов, умеренной жесткости или мягкой.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b/>
          <w:bCs/>
          <w:i/>
          <w:iCs/>
          <w:color w:val="000000"/>
          <w:sz w:val="28"/>
          <w:szCs w:val="28"/>
        </w:rPr>
        <w:t>Минеральные вещества </w:t>
      </w:r>
      <w:r w:rsidRPr="00F94409">
        <w:rPr>
          <w:color w:val="000000"/>
          <w:sz w:val="28"/>
          <w:szCs w:val="28"/>
        </w:rPr>
        <w:t>иначе называют зольными элементами, так как после сжигания продукта они остаются в виде золы. Золь</w:t>
      </w:r>
      <w:r w:rsidRPr="00F94409">
        <w:rPr>
          <w:color w:val="000000"/>
          <w:sz w:val="28"/>
          <w:szCs w:val="28"/>
        </w:rPr>
        <w:softHyphen/>
        <w:t>ные элементы имеют большое значение для жизнедеятельности орга</w:t>
      </w:r>
      <w:r w:rsidRPr="00F94409">
        <w:rPr>
          <w:color w:val="000000"/>
          <w:sz w:val="28"/>
          <w:szCs w:val="28"/>
        </w:rPr>
        <w:softHyphen/>
        <w:t>низма человека: входят в состав тканей, участвуют в обмене веществ, в образовании ферментов, гормонов, пищеварительных соков. Не</w:t>
      </w:r>
      <w:r w:rsidRPr="00F94409">
        <w:rPr>
          <w:color w:val="000000"/>
          <w:sz w:val="28"/>
          <w:szCs w:val="28"/>
        </w:rPr>
        <w:softHyphen/>
        <w:t>достаток или отсутствие отдельных элементов в организме приво</w:t>
      </w:r>
      <w:r w:rsidRPr="00F94409">
        <w:rPr>
          <w:color w:val="000000"/>
          <w:sz w:val="28"/>
          <w:szCs w:val="28"/>
        </w:rPr>
        <w:softHyphen/>
        <w:t>дит к тяжелым заболеваниям. Организму человека требуется в сут</w:t>
      </w:r>
      <w:r w:rsidRPr="00F94409">
        <w:rPr>
          <w:color w:val="000000"/>
          <w:sz w:val="28"/>
          <w:szCs w:val="28"/>
        </w:rPr>
        <w:softHyphen/>
        <w:t>ки 20—30 г зольных элементов.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В зависимости от содержания в продуктах зольные элементы де</w:t>
      </w:r>
      <w:r w:rsidRPr="00F94409">
        <w:rPr>
          <w:color w:val="000000"/>
          <w:sz w:val="28"/>
          <w:szCs w:val="28"/>
        </w:rPr>
        <w:softHyphen/>
        <w:t>лят на </w:t>
      </w:r>
      <w:r w:rsidRPr="00F94409">
        <w:rPr>
          <w:i/>
          <w:iCs/>
          <w:color w:val="000000"/>
          <w:sz w:val="28"/>
          <w:szCs w:val="28"/>
        </w:rPr>
        <w:t>макроэлементы </w:t>
      </w:r>
      <w:r w:rsidRPr="00F94409">
        <w:rPr>
          <w:color w:val="000000"/>
          <w:sz w:val="28"/>
          <w:szCs w:val="28"/>
        </w:rPr>
        <w:t>(кальций, фосфор, сера, калий, натрий, желе</w:t>
      </w:r>
      <w:r w:rsidRPr="00F94409">
        <w:rPr>
          <w:color w:val="000000"/>
          <w:sz w:val="28"/>
          <w:szCs w:val="28"/>
        </w:rPr>
        <w:softHyphen/>
        <w:t>зо, магний, хлор и др.) и </w:t>
      </w:r>
      <w:proofErr w:type="spellStart"/>
      <w:r w:rsidRPr="00F94409">
        <w:rPr>
          <w:i/>
          <w:iCs/>
          <w:color w:val="000000"/>
          <w:sz w:val="28"/>
          <w:szCs w:val="28"/>
        </w:rPr>
        <w:t>микроэлемены</w:t>
      </w:r>
      <w:proofErr w:type="spellEnd"/>
      <w:r w:rsidRPr="00F94409">
        <w:rPr>
          <w:i/>
          <w:iCs/>
          <w:color w:val="000000"/>
          <w:sz w:val="28"/>
          <w:szCs w:val="28"/>
        </w:rPr>
        <w:t> </w:t>
      </w:r>
      <w:r w:rsidRPr="00F94409">
        <w:rPr>
          <w:color w:val="000000"/>
          <w:sz w:val="28"/>
          <w:szCs w:val="28"/>
        </w:rPr>
        <w:t xml:space="preserve">(йод, медь, алюминий, цинк, кобальт, марганец, фтор и др.). Выделяют также </w:t>
      </w:r>
      <w:proofErr w:type="spellStart"/>
      <w:r w:rsidRPr="00F94409">
        <w:rPr>
          <w:color w:val="000000"/>
          <w:sz w:val="28"/>
          <w:szCs w:val="28"/>
        </w:rPr>
        <w:t>и</w:t>
      </w:r>
      <w:r w:rsidRPr="00F94409">
        <w:rPr>
          <w:i/>
          <w:iCs/>
          <w:color w:val="000000"/>
          <w:sz w:val="28"/>
          <w:szCs w:val="28"/>
        </w:rPr>
        <w:t>ультрамикроэле</w:t>
      </w:r>
      <w:r w:rsidRPr="00F94409">
        <w:rPr>
          <w:i/>
          <w:iCs/>
          <w:color w:val="000000"/>
          <w:sz w:val="28"/>
          <w:szCs w:val="28"/>
        </w:rPr>
        <w:softHyphen/>
        <w:t>менты</w:t>
      </w:r>
      <w:proofErr w:type="spellEnd"/>
      <w:r w:rsidRPr="00F94409">
        <w:rPr>
          <w:i/>
          <w:iCs/>
          <w:color w:val="000000"/>
          <w:sz w:val="28"/>
          <w:szCs w:val="28"/>
        </w:rPr>
        <w:t> </w:t>
      </w:r>
      <w:r w:rsidRPr="00F94409">
        <w:rPr>
          <w:color w:val="000000"/>
          <w:sz w:val="28"/>
          <w:szCs w:val="28"/>
        </w:rPr>
        <w:t>(радий, торий, ртуть и др.). Каждое из минеральных веществ играет определенную роль в жизнедеятельности организма. Напри</w:t>
      </w:r>
      <w:r w:rsidRPr="00F94409">
        <w:rPr>
          <w:color w:val="000000"/>
          <w:sz w:val="28"/>
          <w:szCs w:val="28"/>
        </w:rPr>
        <w:softHyphen/>
        <w:t>мер, </w:t>
      </w:r>
      <w:r w:rsidRPr="00F94409">
        <w:rPr>
          <w:i/>
          <w:iCs/>
          <w:color w:val="000000"/>
          <w:sz w:val="28"/>
          <w:szCs w:val="28"/>
        </w:rPr>
        <w:t>фосфор </w:t>
      </w:r>
      <w:r w:rsidRPr="00F94409">
        <w:rPr>
          <w:color w:val="000000"/>
          <w:sz w:val="28"/>
          <w:szCs w:val="28"/>
        </w:rPr>
        <w:t>участвует в дыхании, необходим для нормальной дея</w:t>
      </w:r>
      <w:r w:rsidRPr="00F94409">
        <w:rPr>
          <w:color w:val="000000"/>
          <w:sz w:val="28"/>
          <w:szCs w:val="28"/>
        </w:rPr>
        <w:softHyphen/>
        <w:t>тельности нервной системы и работы мышц; </w:t>
      </w:r>
      <w:r w:rsidRPr="00F94409">
        <w:rPr>
          <w:i/>
          <w:iCs/>
          <w:color w:val="000000"/>
          <w:sz w:val="28"/>
          <w:szCs w:val="28"/>
        </w:rPr>
        <w:t>калий </w:t>
      </w:r>
      <w:r w:rsidRPr="00F94409">
        <w:rPr>
          <w:color w:val="000000"/>
          <w:sz w:val="28"/>
          <w:szCs w:val="28"/>
        </w:rPr>
        <w:t>способствует выделению из организма воды и солей натрия; </w:t>
      </w:r>
      <w:r w:rsidRPr="00F94409">
        <w:rPr>
          <w:i/>
          <w:iCs/>
          <w:color w:val="000000"/>
          <w:sz w:val="28"/>
          <w:szCs w:val="28"/>
        </w:rPr>
        <w:t>железо </w:t>
      </w:r>
      <w:r w:rsidRPr="00F94409">
        <w:rPr>
          <w:color w:val="000000"/>
          <w:sz w:val="28"/>
          <w:szCs w:val="28"/>
        </w:rPr>
        <w:t>участвует в образовании гемоглобина крови; </w:t>
      </w:r>
      <w:r w:rsidRPr="00F94409">
        <w:rPr>
          <w:i/>
          <w:iCs/>
          <w:color w:val="000000"/>
          <w:sz w:val="28"/>
          <w:szCs w:val="28"/>
        </w:rPr>
        <w:t>йод </w:t>
      </w:r>
      <w:r w:rsidRPr="00F94409">
        <w:rPr>
          <w:color w:val="000000"/>
          <w:sz w:val="28"/>
          <w:szCs w:val="28"/>
        </w:rPr>
        <w:t>обеспечивает нормальную де</w:t>
      </w:r>
      <w:r w:rsidRPr="00F94409">
        <w:rPr>
          <w:color w:val="000000"/>
          <w:sz w:val="28"/>
          <w:szCs w:val="28"/>
        </w:rPr>
        <w:softHyphen/>
        <w:t>ятельность щитовидной железы; </w:t>
      </w:r>
      <w:r w:rsidRPr="00F94409">
        <w:rPr>
          <w:i/>
          <w:iCs/>
          <w:color w:val="000000"/>
          <w:sz w:val="28"/>
          <w:szCs w:val="28"/>
        </w:rPr>
        <w:t>марганец </w:t>
      </w:r>
      <w:r w:rsidRPr="00F94409">
        <w:rPr>
          <w:color w:val="000000"/>
          <w:sz w:val="28"/>
          <w:szCs w:val="28"/>
        </w:rPr>
        <w:t>и </w:t>
      </w:r>
      <w:r w:rsidRPr="00F94409">
        <w:rPr>
          <w:i/>
          <w:iCs/>
          <w:color w:val="000000"/>
          <w:sz w:val="28"/>
          <w:szCs w:val="28"/>
        </w:rPr>
        <w:t>фтор </w:t>
      </w:r>
      <w:r w:rsidRPr="00F94409">
        <w:rPr>
          <w:color w:val="000000"/>
          <w:sz w:val="28"/>
          <w:szCs w:val="28"/>
        </w:rPr>
        <w:t>способствуют фор</w:t>
      </w:r>
      <w:r w:rsidRPr="00F94409">
        <w:rPr>
          <w:color w:val="000000"/>
          <w:sz w:val="28"/>
          <w:szCs w:val="28"/>
        </w:rPr>
        <w:softHyphen/>
        <w:t>мированию костей и т. д.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Некоторые элементы необходимы для организма в очень малых количествах (медь, свинец, цинк, олово и др.) и при содержании их в значительных количествах становятся ядовитыми и опасными для жизни. Особенно большую опасность в этом отношении представ</w:t>
      </w:r>
      <w:r w:rsidRPr="00F94409">
        <w:rPr>
          <w:color w:val="000000"/>
          <w:sz w:val="28"/>
          <w:szCs w:val="28"/>
        </w:rPr>
        <w:softHyphen/>
        <w:t>ляют консервированные пищевые продукты, обработанные в мед</w:t>
      </w:r>
      <w:r w:rsidRPr="00F94409">
        <w:rPr>
          <w:color w:val="000000"/>
          <w:sz w:val="28"/>
          <w:szCs w:val="28"/>
        </w:rPr>
        <w:softHyphen/>
        <w:t>ной аппаратуре и хранившиеся в герметически закрытых металли</w:t>
      </w:r>
      <w:r w:rsidRPr="00F94409">
        <w:rPr>
          <w:color w:val="000000"/>
          <w:sz w:val="28"/>
          <w:szCs w:val="28"/>
        </w:rPr>
        <w:softHyphen/>
        <w:t>ческих банках в течение длительного времени. Поэтому содержание меди, цинка, олова строго ограничивается в продуктах питания, а присутствие солей ртути, свинца, мышьяка не допускается.</w:t>
      </w:r>
    </w:p>
    <w:p w:rsidR="00F94409" w:rsidRPr="00F94409" w:rsidRDefault="00F94409" w:rsidP="00F9440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Источниками минеральных элементов являются продукты рас</w:t>
      </w:r>
      <w:r w:rsidRPr="00F94409">
        <w:rPr>
          <w:color w:val="000000"/>
          <w:sz w:val="28"/>
          <w:szCs w:val="28"/>
        </w:rPr>
        <w:softHyphen/>
        <w:t>тительного и животного происхождения, а также питьевая вода. Осо</w:t>
      </w:r>
      <w:r w:rsidRPr="00F94409">
        <w:rPr>
          <w:color w:val="000000"/>
          <w:sz w:val="28"/>
          <w:szCs w:val="28"/>
        </w:rPr>
        <w:softHyphen/>
        <w:t>бенно богаты минеральными солями овощи, плоды, зерномучные, продукты моря и др.</w:t>
      </w:r>
    </w:p>
    <w:p w:rsidR="00BF3961" w:rsidRPr="00EB236E" w:rsidRDefault="00F94409" w:rsidP="00EB236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4409">
        <w:rPr>
          <w:color w:val="000000"/>
          <w:sz w:val="28"/>
          <w:szCs w:val="28"/>
        </w:rPr>
        <w:t>Зольность является показателем качества при определении сор</w:t>
      </w:r>
      <w:r w:rsidRPr="00F94409">
        <w:rPr>
          <w:color w:val="000000"/>
          <w:sz w:val="28"/>
          <w:szCs w:val="28"/>
        </w:rPr>
        <w:softHyphen/>
        <w:t xml:space="preserve">та муки, крахмала, а также характеризует степень чистоты </w:t>
      </w:r>
      <w:r w:rsidR="00EB236E">
        <w:rPr>
          <w:color w:val="000000"/>
          <w:sz w:val="28"/>
          <w:szCs w:val="28"/>
        </w:rPr>
        <w:t>продукта (сахар, какао-порошок)</w:t>
      </w:r>
      <w:bookmarkStart w:id="0" w:name="_GoBack"/>
      <w:bookmarkEnd w:id="0"/>
    </w:p>
    <w:sectPr w:rsidR="00BF3961" w:rsidRPr="00EB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9B9"/>
    <w:multiLevelType w:val="multilevel"/>
    <w:tmpl w:val="C5D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E"/>
    <w:rsid w:val="00290F6E"/>
    <w:rsid w:val="00BF3961"/>
    <w:rsid w:val="00EB236E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622C-05BC-49C1-BDF7-9C24219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2017-11-24T10:28:00Z</dcterms:created>
  <dcterms:modified xsi:type="dcterms:W3CDTF">2017-11-24T11:36:00Z</dcterms:modified>
</cp:coreProperties>
</file>