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E9" w:rsidRPr="00EC3361" w:rsidRDefault="000941E9" w:rsidP="000941E9">
      <w:pPr>
        <w:rPr>
          <w:rFonts w:ascii="Times New Roman" w:hAnsi="Times New Roman" w:cs="Times New Roman"/>
          <w:sz w:val="28"/>
          <w:szCs w:val="28"/>
        </w:rPr>
      </w:pPr>
      <w:r w:rsidRPr="00EC3361">
        <w:rPr>
          <w:rFonts w:ascii="Times New Roman" w:hAnsi="Times New Roman" w:cs="Times New Roman"/>
          <w:sz w:val="28"/>
          <w:szCs w:val="28"/>
        </w:rPr>
        <w:t xml:space="preserve">Преподаватель </w:t>
      </w:r>
      <w:proofErr w:type="gramStart"/>
      <w:r w:rsidRPr="00EC3361">
        <w:rPr>
          <w:rFonts w:ascii="Times New Roman" w:hAnsi="Times New Roman" w:cs="Times New Roman"/>
          <w:sz w:val="28"/>
          <w:szCs w:val="28"/>
        </w:rPr>
        <w:t>спец</w:t>
      </w:r>
      <w:proofErr w:type="gramEnd"/>
      <w:r w:rsidRPr="00EC3361">
        <w:rPr>
          <w:rFonts w:ascii="Times New Roman" w:hAnsi="Times New Roman" w:cs="Times New Roman"/>
          <w:sz w:val="28"/>
          <w:szCs w:val="28"/>
        </w:rPr>
        <w:t xml:space="preserve">. дисциплин: Халилова Ф.С.                                                                 </w:t>
      </w:r>
    </w:p>
    <w:p w:rsidR="000941E9" w:rsidRPr="00EC3361" w:rsidRDefault="000941E9" w:rsidP="000941E9">
      <w:pPr>
        <w:rPr>
          <w:rFonts w:ascii="Times New Roman" w:hAnsi="Times New Roman" w:cs="Times New Roman"/>
          <w:sz w:val="28"/>
          <w:szCs w:val="28"/>
        </w:rPr>
      </w:pPr>
      <w:r w:rsidRPr="00EC3361">
        <w:rPr>
          <w:rFonts w:ascii="Times New Roman" w:hAnsi="Times New Roman" w:cs="Times New Roman"/>
          <w:sz w:val="28"/>
          <w:szCs w:val="28"/>
        </w:rPr>
        <w:t xml:space="preserve"> Группа №13. Дизайн (по отраслям).                                              </w:t>
      </w:r>
    </w:p>
    <w:p w:rsidR="00511F2C" w:rsidRPr="00511F2C" w:rsidRDefault="000941E9" w:rsidP="00511F2C">
      <w:pPr>
        <w:rPr>
          <w:rFonts w:ascii="Times New Roman" w:hAnsi="Times New Roman" w:cs="Times New Roman"/>
          <w:sz w:val="28"/>
          <w:szCs w:val="28"/>
        </w:rPr>
      </w:pPr>
      <w:r>
        <w:rPr>
          <w:rFonts w:ascii="Times New Roman" w:hAnsi="Times New Roman" w:cs="Times New Roman"/>
          <w:sz w:val="28"/>
          <w:szCs w:val="28"/>
        </w:rPr>
        <w:t xml:space="preserve"> Дисциплина:  МДК 01.</w:t>
      </w:r>
      <w:r w:rsidRPr="00511F2C">
        <w:rPr>
          <w:rFonts w:ascii="Times New Roman" w:hAnsi="Times New Roman" w:cs="Times New Roman"/>
          <w:sz w:val="28"/>
          <w:szCs w:val="28"/>
        </w:rPr>
        <w:t xml:space="preserve">03   </w:t>
      </w:r>
      <w:r w:rsidR="00511F2C">
        <w:rPr>
          <w:rFonts w:ascii="Times New Roman" w:hAnsi="Times New Roman" w:cs="Times New Roman"/>
          <w:sz w:val="28"/>
          <w:szCs w:val="28"/>
        </w:rPr>
        <w:t>«</w:t>
      </w:r>
      <w:r w:rsidR="00511F2C" w:rsidRPr="00511F2C">
        <w:rPr>
          <w:rFonts w:ascii="Times New Roman" w:hAnsi="Times New Roman" w:cs="Times New Roman"/>
          <w:sz w:val="28"/>
          <w:szCs w:val="28"/>
        </w:rPr>
        <w:t>Методы расчета основных технико-экономических показателей</w:t>
      </w:r>
      <w:r w:rsidR="00511F2C">
        <w:rPr>
          <w:rFonts w:ascii="Times New Roman" w:hAnsi="Times New Roman" w:cs="Times New Roman"/>
          <w:sz w:val="28"/>
          <w:szCs w:val="28"/>
        </w:rPr>
        <w:t>»</w:t>
      </w:r>
      <w:r w:rsidR="00511F2C" w:rsidRPr="00511F2C">
        <w:rPr>
          <w:rFonts w:ascii="Times New Roman" w:hAnsi="Times New Roman" w:cs="Times New Roman"/>
          <w:sz w:val="28"/>
          <w:szCs w:val="28"/>
        </w:rPr>
        <w:t>.</w:t>
      </w:r>
    </w:p>
    <w:p w:rsidR="000941E9" w:rsidRPr="00511F2C" w:rsidRDefault="000941E9" w:rsidP="00511F2C">
      <w:pPr>
        <w:rPr>
          <w:rFonts w:ascii="Times New Roman" w:eastAsia="Times New Roman" w:hAnsi="Times New Roman" w:cs="Times New Roman"/>
          <w:sz w:val="28"/>
          <w:szCs w:val="28"/>
        </w:rPr>
      </w:pPr>
      <w:r w:rsidRPr="00EC3361">
        <w:rPr>
          <w:rFonts w:ascii="Times New Roman" w:hAnsi="Times New Roman" w:cs="Times New Roman"/>
          <w:sz w:val="28"/>
          <w:szCs w:val="28"/>
        </w:rPr>
        <w:t xml:space="preserve">                                           </w:t>
      </w:r>
      <w:r w:rsidRPr="00EC3361">
        <w:rPr>
          <w:rFonts w:ascii="Times New Roman" w:eastAsia="Times New Roman" w:hAnsi="Times New Roman" w:cs="Times New Roman"/>
          <w:sz w:val="28"/>
          <w:szCs w:val="28"/>
        </w:rPr>
        <w:t xml:space="preserve">                                                                                                                      </w:t>
      </w:r>
      <w:r w:rsidRPr="00EC3361">
        <w:rPr>
          <w:rFonts w:ascii="Times New Roman" w:hAnsi="Times New Roman" w:cs="Times New Roman"/>
          <w:b/>
          <w:sz w:val="28"/>
          <w:szCs w:val="28"/>
        </w:rPr>
        <w:t xml:space="preserve"> </w:t>
      </w:r>
      <w:proofErr w:type="spellStart"/>
      <w:r w:rsidRPr="000941E9">
        <w:rPr>
          <w:rFonts w:ascii="Times New Roman" w:hAnsi="Times New Roman" w:cs="Times New Roman"/>
          <w:sz w:val="28"/>
          <w:szCs w:val="28"/>
        </w:rPr>
        <w:t>Тема</w:t>
      </w:r>
      <w:proofErr w:type="spellEnd"/>
      <w:r w:rsidRPr="000941E9">
        <w:rPr>
          <w:rFonts w:ascii="Times New Roman" w:hAnsi="Times New Roman" w:cs="Times New Roman"/>
          <w:sz w:val="28"/>
          <w:szCs w:val="28"/>
        </w:rPr>
        <w:t xml:space="preserve"> 3.3. Расчет технико-экономических показателей  обоснования разрабатываемого проекта.</w:t>
      </w:r>
    </w:p>
    <w:p w:rsidR="000941E9" w:rsidRPr="00EC3361" w:rsidRDefault="000941E9" w:rsidP="000941E9">
      <w:pPr>
        <w:pStyle w:val="2"/>
        <w:jc w:val="both"/>
        <w:rPr>
          <w:rFonts w:ascii="Times New Roman" w:hAnsi="Times New Roman" w:cs="Times New Roman"/>
          <w:b w:val="0"/>
        </w:rPr>
      </w:pPr>
      <w:r>
        <w:rPr>
          <w:rFonts w:ascii="Times New Roman" w:hAnsi="Times New Roman" w:cs="Times New Roman"/>
          <w:b w:val="0"/>
          <w:i w:val="0"/>
        </w:rPr>
        <w:t xml:space="preserve">Дата урока: </w:t>
      </w:r>
      <w:r w:rsidRPr="00EC3361">
        <w:rPr>
          <w:rFonts w:ascii="Times New Roman" w:hAnsi="Times New Roman" w:cs="Times New Roman"/>
          <w:b w:val="0"/>
          <w:i w:val="0"/>
        </w:rPr>
        <w:t xml:space="preserve">  06.05.21г</w:t>
      </w:r>
      <w:r w:rsidRPr="00EC3361">
        <w:rPr>
          <w:rFonts w:ascii="Times New Roman" w:hAnsi="Times New Roman" w:cs="Times New Roman"/>
          <w:b w:val="0"/>
        </w:rPr>
        <w:t>.</w:t>
      </w:r>
    </w:p>
    <w:p w:rsidR="000941E9" w:rsidRPr="00EC3361" w:rsidRDefault="000941E9" w:rsidP="0009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imes New Roman" w:hAnsi="Times New Roman" w:cs="Times New Roman"/>
          <w:sz w:val="28"/>
          <w:szCs w:val="28"/>
        </w:rPr>
      </w:pPr>
    </w:p>
    <w:p w:rsidR="00511F2C" w:rsidRPr="00511F2C" w:rsidRDefault="000941E9" w:rsidP="00511F2C">
      <w:pPr>
        <w:contextualSpacing/>
        <w:jc w:val="both"/>
        <w:rPr>
          <w:rFonts w:ascii="Times New Roman" w:hAnsi="Times New Roman" w:cs="Times New Roman"/>
          <w:sz w:val="28"/>
          <w:szCs w:val="28"/>
        </w:rPr>
      </w:pPr>
      <w:r w:rsidRPr="00511F2C">
        <w:rPr>
          <w:rFonts w:ascii="Times New Roman" w:eastAsia="Times New Roman" w:hAnsi="Times New Roman" w:cs="Times New Roman"/>
          <w:sz w:val="28"/>
          <w:szCs w:val="28"/>
        </w:rPr>
        <w:t>Домашнее задание:</w:t>
      </w:r>
      <w:r w:rsidRPr="00EC3361">
        <w:rPr>
          <w:rFonts w:ascii="Times New Roman" w:hAnsi="Times New Roman" w:cs="Times New Roman"/>
          <w:sz w:val="28"/>
          <w:szCs w:val="28"/>
        </w:rPr>
        <w:t xml:space="preserve"> </w:t>
      </w:r>
      <w:r w:rsidR="00511F2C" w:rsidRPr="00511F2C">
        <w:rPr>
          <w:rFonts w:ascii="Times New Roman" w:hAnsi="Times New Roman" w:cs="Times New Roman"/>
          <w:sz w:val="28"/>
          <w:szCs w:val="28"/>
        </w:rPr>
        <w:t>Работа с конспектами, учебной и специальной экономической литературой (по параграфам, главам учебных пособий, указанным  преподавателем).</w:t>
      </w:r>
    </w:p>
    <w:p w:rsidR="000941E9" w:rsidRPr="00511F2C" w:rsidRDefault="000941E9" w:rsidP="0009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imes New Roman" w:hAnsi="Times New Roman" w:cs="Times New Roman"/>
          <w:sz w:val="28"/>
          <w:szCs w:val="28"/>
        </w:rPr>
      </w:pPr>
    </w:p>
    <w:p w:rsidR="00511F2C" w:rsidRDefault="00511F2C" w:rsidP="00511F2C">
      <w:pPr>
        <w:shd w:val="clear" w:color="auto" w:fill="FFFFFF"/>
        <w:spacing w:after="150" w:line="240" w:lineRule="auto"/>
        <w:jc w:val="center"/>
        <w:rPr>
          <w:rFonts w:ascii="Arial" w:eastAsia="Times New Roman" w:hAnsi="Arial" w:cs="Arial"/>
          <w:b/>
          <w:bCs/>
          <w:color w:val="000000"/>
          <w:sz w:val="21"/>
          <w:szCs w:val="21"/>
        </w:rPr>
      </w:pPr>
    </w:p>
    <w:p w:rsidR="00511F2C" w:rsidRDefault="00511F2C" w:rsidP="00511F2C">
      <w:pPr>
        <w:shd w:val="clear" w:color="auto" w:fill="FFFFFF"/>
        <w:spacing w:after="150" w:line="240" w:lineRule="auto"/>
        <w:jc w:val="center"/>
        <w:rPr>
          <w:rFonts w:ascii="Arial" w:eastAsia="Times New Roman" w:hAnsi="Arial" w:cs="Arial"/>
          <w:b/>
          <w:bCs/>
          <w:color w:val="000000"/>
          <w:sz w:val="21"/>
          <w:szCs w:val="21"/>
        </w:rPr>
      </w:pPr>
    </w:p>
    <w:p w:rsidR="00511F2C" w:rsidRDefault="00511F2C" w:rsidP="00511F2C">
      <w:pPr>
        <w:shd w:val="clear" w:color="auto" w:fill="FFFFFF"/>
        <w:spacing w:after="150" w:line="240" w:lineRule="auto"/>
        <w:jc w:val="center"/>
        <w:rPr>
          <w:rFonts w:ascii="Arial" w:eastAsia="Times New Roman" w:hAnsi="Arial" w:cs="Arial"/>
          <w:b/>
          <w:bCs/>
          <w:color w:val="000000"/>
          <w:sz w:val="21"/>
          <w:szCs w:val="21"/>
        </w:rPr>
      </w:pPr>
    </w:p>
    <w:p w:rsidR="00511F2C" w:rsidRDefault="00511F2C" w:rsidP="00511F2C">
      <w:pPr>
        <w:shd w:val="clear" w:color="auto" w:fill="FFFFFF"/>
        <w:spacing w:after="150" w:line="240" w:lineRule="auto"/>
        <w:jc w:val="center"/>
        <w:rPr>
          <w:rFonts w:ascii="Arial" w:eastAsia="Times New Roman" w:hAnsi="Arial" w:cs="Arial"/>
          <w:b/>
          <w:bCs/>
          <w:color w:val="000000"/>
          <w:sz w:val="21"/>
          <w:szCs w:val="21"/>
        </w:rPr>
      </w:pPr>
    </w:p>
    <w:p w:rsidR="00511F2C" w:rsidRDefault="00511F2C" w:rsidP="00511F2C">
      <w:pPr>
        <w:shd w:val="clear" w:color="auto" w:fill="FFFFFF"/>
        <w:spacing w:after="150" w:line="240" w:lineRule="auto"/>
        <w:jc w:val="center"/>
        <w:rPr>
          <w:rFonts w:ascii="Arial" w:eastAsia="Times New Roman" w:hAnsi="Arial" w:cs="Arial"/>
          <w:b/>
          <w:bCs/>
          <w:color w:val="000000"/>
          <w:sz w:val="21"/>
          <w:szCs w:val="21"/>
        </w:rPr>
      </w:pPr>
    </w:p>
    <w:p w:rsidR="00511F2C" w:rsidRDefault="00511F2C" w:rsidP="00511F2C">
      <w:pPr>
        <w:shd w:val="clear" w:color="auto" w:fill="FFFFFF"/>
        <w:spacing w:after="150" w:line="240" w:lineRule="auto"/>
        <w:jc w:val="center"/>
        <w:rPr>
          <w:rFonts w:ascii="Arial" w:eastAsia="Times New Roman" w:hAnsi="Arial" w:cs="Arial"/>
          <w:b/>
          <w:bCs/>
          <w:color w:val="000000"/>
          <w:sz w:val="21"/>
          <w:szCs w:val="21"/>
        </w:rPr>
      </w:pPr>
    </w:p>
    <w:p w:rsidR="00511F2C" w:rsidRDefault="00511F2C" w:rsidP="00511F2C">
      <w:pPr>
        <w:shd w:val="clear" w:color="auto" w:fill="FFFFFF"/>
        <w:spacing w:after="150" w:line="240" w:lineRule="auto"/>
        <w:jc w:val="center"/>
        <w:rPr>
          <w:rFonts w:ascii="Arial" w:eastAsia="Times New Roman" w:hAnsi="Arial" w:cs="Arial"/>
          <w:b/>
          <w:bCs/>
          <w:color w:val="000000"/>
          <w:sz w:val="21"/>
          <w:szCs w:val="21"/>
        </w:rPr>
      </w:pPr>
    </w:p>
    <w:p w:rsidR="00511F2C" w:rsidRPr="00511F2C" w:rsidRDefault="00511F2C" w:rsidP="00511F2C">
      <w:pPr>
        <w:shd w:val="clear" w:color="auto" w:fill="FFFFFF"/>
        <w:spacing w:after="150" w:line="240" w:lineRule="auto"/>
        <w:jc w:val="center"/>
        <w:rPr>
          <w:rFonts w:ascii="Arial" w:eastAsia="Times New Roman" w:hAnsi="Arial" w:cs="Arial"/>
          <w:color w:val="000000"/>
          <w:sz w:val="21"/>
          <w:szCs w:val="21"/>
        </w:rPr>
      </w:pPr>
      <w:r w:rsidRPr="00511F2C">
        <w:rPr>
          <w:rFonts w:ascii="Arial" w:eastAsia="Times New Roman" w:hAnsi="Arial" w:cs="Arial"/>
          <w:b/>
          <w:bCs/>
          <w:color w:val="000000"/>
          <w:sz w:val="21"/>
          <w:szCs w:val="21"/>
        </w:rPr>
        <w:t>Раздел 3 Расчет технико-экономических показателей обоснования разрабатываемого проекта</w:t>
      </w:r>
    </w:p>
    <w:p w:rsidR="00511F2C" w:rsidRPr="00511F2C" w:rsidRDefault="00511F2C" w:rsidP="00511F2C">
      <w:pPr>
        <w:shd w:val="clear" w:color="auto" w:fill="FFFFFF"/>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br/>
      </w:r>
      <w:r w:rsidRPr="00511F2C">
        <w:rPr>
          <w:rFonts w:ascii="Arial" w:eastAsia="Times New Roman" w:hAnsi="Arial" w:cs="Arial"/>
          <w:b/>
          <w:bCs/>
          <w:color w:val="000000"/>
          <w:sz w:val="21"/>
          <w:szCs w:val="21"/>
        </w:rPr>
        <w:t xml:space="preserve"> Расчет финансовых показателей, обеспечивающих устойчивое положение на рынке</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br/>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Центральным планом развития предприятия является план производства и реализации продукции (производственная программа), в котором устанавливаются задания по производству и реализации отдельных видов продукции установленного качества в натуральном и стоимостном выражениях.</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Для определения объема продукции в стоимостном выражении используются показатели реализуемой, товарной и валовой продукции.</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Производственная программа разрабатывается на основе результатов рыночных исследований, наличия производственных мощностей и ресурсов на предприятии.</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roofErr w:type="gramStart"/>
      <w:r w:rsidRPr="00511F2C">
        <w:rPr>
          <w:rFonts w:ascii="Arial" w:eastAsia="Times New Roman" w:hAnsi="Arial" w:cs="Arial"/>
          <w:color w:val="000000"/>
          <w:sz w:val="21"/>
          <w:szCs w:val="21"/>
        </w:rPr>
        <w:t>В данной работе плановый годовой объем производства в натуральных показателях представлен в Приложении Ж. Исходя из заданной программы выпуска изделий А и Б и допущения равенства объемов товарной и реализованной продукции, студент определяет план производства в стоимостных показателях после установления плановой отпускной цены.</w:t>
      </w:r>
      <w:proofErr w:type="gramEnd"/>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При планировании отпускной цены (</w:t>
      </w:r>
      <w:proofErr w:type="spellStart"/>
      <w:r w:rsidRPr="00511F2C">
        <w:rPr>
          <w:rFonts w:ascii="Arial" w:eastAsia="Times New Roman" w:hAnsi="Arial" w:cs="Arial"/>
          <w:color w:val="000000"/>
          <w:sz w:val="21"/>
          <w:szCs w:val="21"/>
        </w:rPr>
        <w:t>Цотп</w:t>
      </w:r>
      <w:proofErr w:type="spellEnd"/>
      <w:r w:rsidRPr="00511F2C">
        <w:rPr>
          <w:rFonts w:ascii="Arial" w:eastAsia="Times New Roman" w:hAnsi="Arial" w:cs="Arial"/>
          <w:color w:val="000000"/>
          <w:sz w:val="21"/>
          <w:szCs w:val="21"/>
        </w:rPr>
        <w:t>) условного предприятия использовать метод «надбавки к цене», согласно которому цена может быть рассчитана по формуле:</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roofErr w:type="spellStart"/>
      <w:r w:rsidRPr="00511F2C">
        <w:rPr>
          <w:rFonts w:ascii="Arial" w:eastAsia="Times New Roman" w:hAnsi="Arial" w:cs="Arial"/>
          <w:color w:val="000000"/>
          <w:sz w:val="21"/>
          <w:szCs w:val="21"/>
        </w:rPr>
        <w:lastRenderedPageBreak/>
        <w:t>Цотп</w:t>
      </w:r>
      <w:proofErr w:type="spellEnd"/>
      <w:r w:rsidRPr="00511F2C">
        <w:rPr>
          <w:rFonts w:ascii="Arial" w:eastAsia="Times New Roman" w:hAnsi="Arial" w:cs="Arial"/>
          <w:color w:val="000000"/>
          <w:sz w:val="21"/>
          <w:szCs w:val="21"/>
        </w:rPr>
        <w:t xml:space="preserve"> = </w:t>
      </w:r>
      <w:proofErr w:type="spellStart"/>
      <w:r w:rsidRPr="00511F2C">
        <w:rPr>
          <w:rFonts w:ascii="Arial" w:eastAsia="Times New Roman" w:hAnsi="Arial" w:cs="Arial"/>
          <w:color w:val="000000"/>
          <w:sz w:val="21"/>
          <w:szCs w:val="21"/>
        </w:rPr>
        <w:t>Сп</w:t>
      </w:r>
      <w:proofErr w:type="spellEnd"/>
      <w:r w:rsidRPr="00511F2C">
        <w:rPr>
          <w:rFonts w:ascii="Arial" w:eastAsia="Times New Roman" w:hAnsi="Arial" w:cs="Arial"/>
          <w:color w:val="000000"/>
          <w:sz w:val="21"/>
          <w:szCs w:val="21"/>
        </w:rPr>
        <w:t xml:space="preserve"> (1 + R), (32)</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xml:space="preserve">где </w:t>
      </w:r>
      <w:proofErr w:type="spellStart"/>
      <w:r w:rsidRPr="00511F2C">
        <w:rPr>
          <w:rFonts w:ascii="Arial" w:eastAsia="Times New Roman" w:hAnsi="Arial" w:cs="Arial"/>
          <w:color w:val="000000"/>
          <w:sz w:val="21"/>
          <w:szCs w:val="21"/>
        </w:rPr>
        <w:t>Сп</w:t>
      </w:r>
      <w:proofErr w:type="spellEnd"/>
      <w:r w:rsidRPr="00511F2C">
        <w:rPr>
          <w:rFonts w:ascii="Arial" w:eastAsia="Times New Roman" w:hAnsi="Arial" w:cs="Arial"/>
          <w:color w:val="000000"/>
          <w:sz w:val="21"/>
          <w:szCs w:val="21"/>
        </w:rPr>
        <w:t xml:space="preserve"> – плановая полная себестоимость единицы продукции, руб.</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R – уровень рентабельности</w:t>
      </w:r>
      <w:proofErr w:type="gramStart"/>
      <w:r w:rsidRPr="00511F2C">
        <w:rPr>
          <w:rFonts w:ascii="Arial" w:eastAsia="Times New Roman" w:hAnsi="Arial" w:cs="Arial"/>
          <w:color w:val="000000"/>
          <w:sz w:val="21"/>
          <w:szCs w:val="21"/>
        </w:rPr>
        <w:t xml:space="preserve"> ,</w:t>
      </w:r>
      <w:proofErr w:type="gramEnd"/>
      <w:r w:rsidRPr="00511F2C">
        <w:rPr>
          <w:rFonts w:ascii="Arial" w:eastAsia="Times New Roman" w:hAnsi="Arial" w:cs="Arial"/>
          <w:color w:val="000000"/>
          <w:sz w:val="21"/>
          <w:szCs w:val="21"/>
        </w:rPr>
        <w:t xml:space="preserve"> рассчитанный по себестоимости, %.</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R = 20-25%</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Рассчитанные показатели производственной программы представить в виде таблицы 1.</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Таблица 9- Годовой план производства и реализации продукции</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tbl>
      <w:tblPr>
        <w:tblW w:w="5000" w:type="pct"/>
        <w:shd w:val="clear" w:color="auto" w:fill="FFFFFF"/>
        <w:tblCellMar>
          <w:top w:w="105" w:type="dxa"/>
          <w:left w:w="105" w:type="dxa"/>
          <w:bottom w:w="105" w:type="dxa"/>
          <w:right w:w="105" w:type="dxa"/>
        </w:tblCellMar>
        <w:tblLook w:val="04A0"/>
      </w:tblPr>
      <w:tblGrid>
        <w:gridCol w:w="4218"/>
        <w:gridCol w:w="2300"/>
        <w:gridCol w:w="3067"/>
      </w:tblGrid>
      <w:tr w:rsidR="00511F2C" w:rsidRPr="00511F2C" w:rsidTr="00511F2C">
        <w:trPr>
          <w:trHeight w:val="255"/>
        </w:trPr>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Показатель</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Единица</w:t>
            </w:r>
          </w:p>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измерения</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Значение</w:t>
            </w:r>
          </w:p>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показателя</w:t>
            </w:r>
          </w:p>
        </w:tc>
      </w:tr>
      <w:tr w:rsidR="00511F2C" w:rsidRPr="00511F2C" w:rsidTr="00511F2C">
        <w:trPr>
          <w:trHeight w:val="270"/>
        </w:trPr>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1. Объем реализуемой продукции в натуральном выражении</w:t>
            </w:r>
          </w:p>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А</w:t>
            </w:r>
          </w:p>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xml:space="preserve">– </w:t>
            </w:r>
            <w:proofErr w:type="gramStart"/>
            <w:r w:rsidRPr="00511F2C">
              <w:rPr>
                <w:rFonts w:ascii="Arial" w:eastAsia="Times New Roman" w:hAnsi="Arial" w:cs="Arial"/>
                <w:color w:val="000000"/>
                <w:sz w:val="21"/>
                <w:szCs w:val="21"/>
              </w:rPr>
              <w:t>Б</w:t>
            </w:r>
            <w:proofErr w:type="gramEnd"/>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p>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шт.</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p>
        </w:tc>
      </w:tr>
      <w:tr w:rsidR="00511F2C" w:rsidRPr="00511F2C" w:rsidTr="00511F2C">
        <w:trPr>
          <w:trHeight w:val="270"/>
        </w:trPr>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2. Цена отпускная без НДС</w:t>
            </w:r>
          </w:p>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А</w:t>
            </w:r>
          </w:p>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xml:space="preserve">– </w:t>
            </w:r>
            <w:proofErr w:type="gramStart"/>
            <w:r w:rsidRPr="00511F2C">
              <w:rPr>
                <w:rFonts w:ascii="Arial" w:eastAsia="Times New Roman" w:hAnsi="Arial" w:cs="Arial"/>
                <w:color w:val="000000"/>
                <w:sz w:val="21"/>
                <w:szCs w:val="21"/>
              </w:rPr>
              <w:t>Б</w:t>
            </w:r>
            <w:proofErr w:type="gramEnd"/>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руб.</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p>
        </w:tc>
      </w:tr>
      <w:tr w:rsidR="00511F2C" w:rsidRPr="00511F2C" w:rsidTr="00511F2C">
        <w:trPr>
          <w:trHeight w:val="255"/>
        </w:trPr>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3. Объем реализуемой продукции в стоимостном выражении</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p>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руб.</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p>
        </w:tc>
      </w:tr>
    </w:tbl>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С целью определения общей суммы затрат предприятия на производство и реализацию продукции составляется смета затрат – документ, группирующий затраты по экономическим элементам (материальные затраты за вычетом возвратных отходов; затраты на оплату труда; отчисления на социальные нужды; амортизация основных фондов; прочие затраты).</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Расчет плановой сметы затрат оформить в виде таблицы 10.</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Таблица 10 – Годовая плановая смета затрат на производство и реализацию продукции</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tbl>
      <w:tblPr>
        <w:tblW w:w="5000" w:type="pct"/>
        <w:shd w:val="clear" w:color="auto" w:fill="FFFFFF"/>
        <w:tblCellMar>
          <w:top w:w="105" w:type="dxa"/>
          <w:left w:w="105" w:type="dxa"/>
          <w:bottom w:w="105" w:type="dxa"/>
          <w:right w:w="105" w:type="dxa"/>
        </w:tblCellMar>
        <w:tblLook w:val="04A0"/>
      </w:tblPr>
      <w:tblGrid>
        <w:gridCol w:w="1151"/>
        <w:gridCol w:w="3738"/>
        <w:gridCol w:w="2396"/>
        <w:gridCol w:w="2300"/>
      </w:tblGrid>
      <w:tr w:rsidR="00511F2C" w:rsidRPr="00511F2C" w:rsidTr="00511F2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xml:space="preserve">№ </w:t>
            </w:r>
            <w:proofErr w:type="spellStart"/>
            <w:proofErr w:type="gramStart"/>
            <w:r w:rsidRPr="00511F2C">
              <w:rPr>
                <w:rFonts w:ascii="Arial" w:eastAsia="Times New Roman" w:hAnsi="Arial" w:cs="Arial"/>
                <w:color w:val="000000"/>
                <w:sz w:val="21"/>
                <w:szCs w:val="21"/>
              </w:rPr>
              <w:t>п</w:t>
            </w:r>
            <w:proofErr w:type="spellEnd"/>
            <w:proofErr w:type="gramEnd"/>
            <w:r w:rsidRPr="00511F2C">
              <w:rPr>
                <w:rFonts w:ascii="Arial" w:eastAsia="Times New Roman" w:hAnsi="Arial" w:cs="Arial"/>
                <w:color w:val="000000"/>
                <w:sz w:val="21"/>
                <w:szCs w:val="21"/>
              </w:rPr>
              <w:t>/</w:t>
            </w:r>
            <w:proofErr w:type="spellStart"/>
            <w:r w:rsidRPr="00511F2C">
              <w:rPr>
                <w:rFonts w:ascii="Arial" w:eastAsia="Times New Roman" w:hAnsi="Arial" w:cs="Arial"/>
                <w:color w:val="000000"/>
                <w:sz w:val="21"/>
                <w:szCs w:val="21"/>
              </w:rPr>
              <w:t>п</w:t>
            </w:r>
            <w:proofErr w:type="spellEnd"/>
          </w:p>
        </w:tc>
        <w:tc>
          <w:tcPr>
            <w:tcW w:w="1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Элементы затрат</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Затраты, руб.</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Удельный вес, %</w:t>
            </w:r>
          </w:p>
        </w:tc>
      </w:tr>
      <w:tr w:rsidR="00511F2C" w:rsidRPr="00511F2C" w:rsidTr="00511F2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1</w:t>
            </w:r>
          </w:p>
        </w:tc>
        <w:tc>
          <w:tcPr>
            <w:tcW w:w="1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Материальные затраты, в том числе:</w:t>
            </w:r>
          </w:p>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металл</w:t>
            </w:r>
          </w:p>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топливо</w:t>
            </w:r>
          </w:p>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электроэнергия</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2</w:t>
            </w:r>
          </w:p>
        </w:tc>
        <w:tc>
          <w:tcPr>
            <w:tcW w:w="1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Затраты на оплату труда</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3</w:t>
            </w:r>
          </w:p>
        </w:tc>
        <w:tc>
          <w:tcPr>
            <w:tcW w:w="1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Отчисления на социальные нужды</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4</w:t>
            </w:r>
          </w:p>
        </w:tc>
        <w:tc>
          <w:tcPr>
            <w:tcW w:w="1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Амортизация</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5</w:t>
            </w:r>
          </w:p>
        </w:tc>
        <w:tc>
          <w:tcPr>
            <w:tcW w:w="1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Прочие затраты</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c>
          <w:tcPr>
            <w:tcW w:w="1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Итого затрат</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100%</w:t>
            </w:r>
          </w:p>
        </w:tc>
      </w:tr>
    </w:tbl>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lastRenderedPageBreak/>
        <w:t>При расчете плановой сметы затрат следует иметь в виду:</w:t>
      </w:r>
    </w:p>
    <w:p w:rsidR="00511F2C" w:rsidRPr="00511F2C" w:rsidRDefault="00511F2C" w:rsidP="00511F2C">
      <w:pPr>
        <w:numPr>
          <w:ilvl w:val="0"/>
          <w:numId w:val="4"/>
        </w:num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Стоимость материальных затрат определяется на основе цен приобретения материальных ресурсов без учета НДС и количества израсходованных ресурсов (Приложение И).</w:t>
      </w:r>
    </w:p>
    <w:p w:rsidR="00511F2C" w:rsidRPr="00511F2C" w:rsidRDefault="00511F2C" w:rsidP="00511F2C">
      <w:pPr>
        <w:numPr>
          <w:ilvl w:val="0"/>
          <w:numId w:val="4"/>
        </w:num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Фонд оплаты труда исчисляется на основе среднемесячной заработной платы одного работника (</w:t>
      </w:r>
      <w:proofErr w:type="gramStart"/>
      <w:r w:rsidRPr="00511F2C">
        <w:rPr>
          <w:rFonts w:ascii="Arial" w:eastAsia="Times New Roman" w:hAnsi="Arial" w:cs="Arial"/>
          <w:color w:val="000000"/>
          <w:sz w:val="21"/>
          <w:szCs w:val="21"/>
        </w:rPr>
        <w:t>З</w:t>
      </w:r>
      <w:proofErr w:type="gramEnd"/>
      <w:r w:rsidRPr="00511F2C">
        <w:rPr>
          <w:rFonts w:ascii="Arial" w:eastAsia="Times New Roman" w:hAnsi="Arial" w:cs="Arial"/>
          <w:color w:val="000000"/>
          <w:sz w:val="21"/>
          <w:szCs w:val="21"/>
        </w:rPr>
        <w:t xml:space="preserve"> </w:t>
      </w:r>
      <w:proofErr w:type="spellStart"/>
      <w:r w:rsidRPr="00511F2C">
        <w:rPr>
          <w:rFonts w:ascii="Arial" w:eastAsia="Times New Roman" w:hAnsi="Arial" w:cs="Arial"/>
          <w:color w:val="000000"/>
          <w:sz w:val="21"/>
          <w:szCs w:val="21"/>
        </w:rPr>
        <w:t>средн</w:t>
      </w:r>
      <w:proofErr w:type="spellEnd"/>
      <w:r w:rsidRPr="00511F2C">
        <w:rPr>
          <w:rFonts w:ascii="Arial" w:eastAsia="Times New Roman" w:hAnsi="Arial" w:cs="Arial"/>
          <w:color w:val="000000"/>
          <w:sz w:val="21"/>
          <w:szCs w:val="21"/>
        </w:rPr>
        <w:t>. = 4000 руб.), численности работников (</w:t>
      </w:r>
      <w:proofErr w:type="spellStart"/>
      <w:r w:rsidRPr="00511F2C">
        <w:rPr>
          <w:rFonts w:ascii="Arial" w:eastAsia="Times New Roman" w:hAnsi="Arial" w:cs="Arial"/>
          <w:color w:val="000000"/>
          <w:sz w:val="21"/>
          <w:szCs w:val="21"/>
        </w:rPr>
        <w:t>Чппп</w:t>
      </w:r>
      <w:proofErr w:type="spellEnd"/>
      <w:r w:rsidRPr="00511F2C">
        <w:rPr>
          <w:rFonts w:ascii="Arial" w:eastAsia="Times New Roman" w:hAnsi="Arial" w:cs="Arial"/>
          <w:color w:val="000000"/>
          <w:sz w:val="21"/>
          <w:szCs w:val="21"/>
        </w:rPr>
        <w:t xml:space="preserve"> = 100 человек) и количества месяцев в расчетном периоде.</w:t>
      </w:r>
    </w:p>
    <w:p w:rsidR="00511F2C" w:rsidRPr="00511F2C" w:rsidRDefault="00511F2C" w:rsidP="00511F2C">
      <w:pPr>
        <w:numPr>
          <w:ilvl w:val="0"/>
          <w:numId w:val="4"/>
        </w:num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При расчете отчислений в государственные внебюджетные фонды (Пенсионный фонд, Фонд социального страхования РФ, Фонда обязательного медицинского страхования РФ) использовать налоговую ставку, равную 20%.</w:t>
      </w:r>
    </w:p>
    <w:p w:rsidR="00511F2C" w:rsidRPr="00511F2C" w:rsidRDefault="00511F2C" w:rsidP="00511F2C">
      <w:pPr>
        <w:numPr>
          <w:ilvl w:val="0"/>
          <w:numId w:val="4"/>
        </w:num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Амортизационные отчисления определяются, исходя из стоимости основных фондов, срока полезного использования объекта основных средств и соответствующего метода начисления (Приложение К).</w:t>
      </w:r>
    </w:p>
    <w:p w:rsidR="00511F2C" w:rsidRPr="00511F2C" w:rsidRDefault="00511F2C" w:rsidP="00511F2C">
      <w:pPr>
        <w:numPr>
          <w:ilvl w:val="0"/>
          <w:numId w:val="4"/>
        </w:num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«Прочие затраты» в структуре себестоимости составляют 10-15%.</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В связи с тем, что условное предприятие производит два вида изделий (А и Б), необходимо определить плановые затраты по статьям калькуляции (таблица 11).</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br/>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Таблица 11 – Годовые плановые затраты по статьям калькуляции</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tbl>
      <w:tblPr>
        <w:tblW w:w="5000" w:type="pct"/>
        <w:shd w:val="clear" w:color="auto" w:fill="FFFFFF"/>
        <w:tblCellMar>
          <w:top w:w="105" w:type="dxa"/>
          <w:left w:w="105" w:type="dxa"/>
          <w:bottom w:w="105" w:type="dxa"/>
          <w:right w:w="105" w:type="dxa"/>
        </w:tblCellMar>
        <w:tblLook w:val="04A0"/>
      </w:tblPr>
      <w:tblGrid>
        <w:gridCol w:w="766"/>
        <w:gridCol w:w="3451"/>
        <w:gridCol w:w="1438"/>
        <w:gridCol w:w="863"/>
        <w:gridCol w:w="96"/>
        <w:gridCol w:w="1725"/>
        <w:gridCol w:w="1246"/>
      </w:tblGrid>
      <w:tr w:rsidR="00511F2C" w:rsidRPr="00511F2C" w:rsidTr="00511F2C">
        <w:tc>
          <w:tcPr>
            <w:tcW w:w="4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w:t>
            </w:r>
          </w:p>
          <w:p w:rsidR="00511F2C" w:rsidRPr="00511F2C" w:rsidRDefault="00511F2C" w:rsidP="00511F2C">
            <w:pPr>
              <w:spacing w:after="150" w:line="240" w:lineRule="auto"/>
              <w:rPr>
                <w:rFonts w:ascii="Arial" w:eastAsia="Times New Roman" w:hAnsi="Arial" w:cs="Arial"/>
                <w:color w:val="000000"/>
                <w:sz w:val="21"/>
                <w:szCs w:val="21"/>
              </w:rPr>
            </w:pPr>
            <w:proofErr w:type="gramStart"/>
            <w:r w:rsidRPr="00511F2C">
              <w:rPr>
                <w:rFonts w:ascii="Arial" w:eastAsia="Times New Roman" w:hAnsi="Arial" w:cs="Arial"/>
                <w:color w:val="000000"/>
                <w:sz w:val="21"/>
                <w:szCs w:val="21"/>
              </w:rPr>
              <w:t>П</w:t>
            </w:r>
            <w:proofErr w:type="gramEnd"/>
            <w:r w:rsidRPr="00511F2C">
              <w:rPr>
                <w:rFonts w:ascii="Arial" w:eastAsia="Times New Roman" w:hAnsi="Arial" w:cs="Arial"/>
                <w:color w:val="000000"/>
                <w:sz w:val="21"/>
                <w:szCs w:val="21"/>
              </w:rPr>
              <w:t>№</w:t>
            </w:r>
          </w:p>
        </w:tc>
        <w:tc>
          <w:tcPr>
            <w:tcW w:w="18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Калькуляционные статьи расходов</w:t>
            </w:r>
          </w:p>
        </w:tc>
        <w:tc>
          <w:tcPr>
            <w:tcW w:w="125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Изделие</w:t>
            </w:r>
            <w:proofErr w:type="gramStart"/>
            <w:r w:rsidRPr="00511F2C">
              <w:rPr>
                <w:rFonts w:ascii="Arial" w:eastAsia="Times New Roman" w:hAnsi="Arial" w:cs="Arial"/>
                <w:color w:val="000000"/>
                <w:sz w:val="21"/>
                <w:szCs w:val="21"/>
              </w:rPr>
              <w:t xml:space="preserve"> А</w:t>
            </w:r>
            <w:proofErr w:type="gramEnd"/>
          </w:p>
        </w:tc>
        <w:tc>
          <w:tcPr>
            <w:tcW w:w="16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Изделие</w:t>
            </w:r>
            <w:proofErr w:type="gramStart"/>
            <w:r w:rsidRPr="00511F2C">
              <w:rPr>
                <w:rFonts w:ascii="Arial" w:eastAsia="Times New Roman" w:hAnsi="Arial" w:cs="Arial"/>
                <w:color w:val="000000"/>
                <w:sz w:val="21"/>
                <w:szCs w:val="21"/>
              </w:rPr>
              <w:t xml:space="preserve"> Б</w:t>
            </w:r>
            <w:proofErr w:type="gramEnd"/>
          </w:p>
        </w:tc>
      </w:tr>
      <w:tr w:rsidR="00511F2C" w:rsidRPr="00511F2C" w:rsidTr="00511F2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11F2C" w:rsidRPr="00511F2C" w:rsidRDefault="00511F2C" w:rsidP="00511F2C">
            <w:pPr>
              <w:spacing w:after="0" w:line="240" w:lineRule="auto"/>
              <w:rPr>
                <w:rFonts w:ascii="Arial" w:eastAsia="Times New Roman" w:hAnsi="Arial" w:cs="Arial"/>
                <w:color w:val="000000"/>
                <w:sz w:val="21"/>
                <w:szCs w:val="21"/>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11F2C" w:rsidRPr="00511F2C" w:rsidRDefault="00511F2C" w:rsidP="00511F2C">
            <w:pPr>
              <w:spacing w:after="0" w:line="240" w:lineRule="auto"/>
              <w:rPr>
                <w:rFonts w:ascii="Arial" w:eastAsia="Times New Roman" w:hAnsi="Arial" w:cs="Arial"/>
                <w:color w:val="000000"/>
                <w:sz w:val="21"/>
                <w:szCs w:val="21"/>
              </w:rPr>
            </w:pP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Затраты, руб.</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Уд</w:t>
            </w:r>
            <w:proofErr w:type="gramStart"/>
            <w:r w:rsidRPr="00511F2C">
              <w:rPr>
                <w:rFonts w:ascii="Arial" w:eastAsia="Times New Roman" w:hAnsi="Arial" w:cs="Arial"/>
                <w:color w:val="000000"/>
                <w:sz w:val="21"/>
                <w:szCs w:val="21"/>
              </w:rPr>
              <w:t>.</w:t>
            </w:r>
            <w:proofErr w:type="gramEnd"/>
            <w:r w:rsidRPr="00511F2C">
              <w:rPr>
                <w:rFonts w:ascii="Arial" w:eastAsia="Times New Roman" w:hAnsi="Arial" w:cs="Arial"/>
                <w:color w:val="000000"/>
                <w:sz w:val="21"/>
                <w:szCs w:val="21"/>
              </w:rPr>
              <w:t xml:space="preserve"> </w:t>
            </w:r>
            <w:proofErr w:type="gramStart"/>
            <w:r w:rsidRPr="00511F2C">
              <w:rPr>
                <w:rFonts w:ascii="Arial" w:eastAsia="Times New Roman" w:hAnsi="Arial" w:cs="Arial"/>
                <w:color w:val="000000"/>
                <w:sz w:val="21"/>
                <w:szCs w:val="21"/>
              </w:rPr>
              <w:t>в</w:t>
            </w:r>
            <w:proofErr w:type="gramEnd"/>
            <w:r w:rsidRPr="00511F2C">
              <w:rPr>
                <w:rFonts w:ascii="Arial" w:eastAsia="Times New Roman" w:hAnsi="Arial" w:cs="Arial"/>
                <w:color w:val="000000"/>
                <w:sz w:val="21"/>
                <w:szCs w:val="21"/>
              </w:rPr>
              <w:t>ес, %</w:t>
            </w:r>
          </w:p>
        </w:tc>
        <w:tc>
          <w:tcPr>
            <w:tcW w:w="9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Затраты, руб.</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Уд</w:t>
            </w:r>
            <w:proofErr w:type="gramStart"/>
            <w:r w:rsidRPr="00511F2C">
              <w:rPr>
                <w:rFonts w:ascii="Arial" w:eastAsia="Times New Roman" w:hAnsi="Arial" w:cs="Arial"/>
                <w:color w:val="000000"/>
                <w:sz w:val="21"/>
                <w:szCs w:val="21"/>
              </w:rPr>
              <w:t>.</w:t>
            </w:r>
            <w:proofErr w:type="gramEnd"/>
            <w:r w:rsidRPr="00511F2C">
              <w:rPr>
                <w:rFonts w:ascii="Arial" w:eastAsia="Times New Roman" w:hAnsi="Arial" w:cs="Arial"/>
                <w:color w:val="000000"/>
                <w:sz w:val="21"/>
                <w:szCs w:val="21"/>
              </w:rPr>
              <w:t xml:space="preserve"> </w:t>
            </w:r>
            <w:proofErr w:type="gramStart"/>
            <w:r w:rsidRPr="00511F2C">
              <w:rPr>
                <w:rFonts w:ascii="Arial" w:eastAsia="Times New Roman" w:hAnsi="Arial" w:cs="Arial"/>
                <w:color w:val="000000"/>
                <w:sz w:val="21"/>
                <w:szCs w:val="21"/>
              </w:rPr>
              <w:t>в</w:t>
            </w:r>
            <w:proofErr w:type="gramEnd"/>
            <w:r w:rsidRPr="00511F2C">
              <w:rPr>
                <w:rFonts w:ascii="Arial" w:eastAsia="Times New Roman" w:hAnsi="Arial" w:cs="Arial"/>
                <w:color w:val="000000"/>
                <w:sz w:val="21"/>
                <w:szCs w:val="21"/>
              </w:rPr>
              <w:t>ес, %</w:t>
            </w:r>
          </w:p>
        </w:tc>
      </w:tr>
      <w:tr w:rsidR="00511F2C" w:rsidRPr="00511F2C" w:rsidTr="00511F2C">
        <w:trPr>
          <w:trHeight w:val="105"/>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1</w:t>
            </w: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Металл</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9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r>
      <w:tr w:rsidR="00511F2C" w:rsidRPr="00511F2C" w:rsidTr="00511F2C">
        <w:trPr>
          <w:trHeight w:val="105"/>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2</w:t>
            </w: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Топливо на технологические нужды</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9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r>
      <w:tr w:rsidR="00511F2C" w:rsidRPr="00511F2C" w:rsidTr="00511F2C">
        <w:trPr>
          <w:trHeight w:val="105"/>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3</w:t>
            </w: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Электроэнергия на технологические нужды</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9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r>
      <w:tr w:rsidR="00511F2C" w:rsidRPr="00511F2C" w:rsidTr="00511F2C">
        <w:trPr>
          <w:trHeight w:val="105"/>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4</w:t>
            </w: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Заработная плата производственных рабочих (сдельщиков)</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9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r>
      <w:tr w:rsidR="00511F2C" w:rsidRPr="00511F2C" w:rsidTr="00511F2C">
        <w:trPr>
          <w:trHeight w:val="105"/>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5</w:t>
            </w: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Отчисления на социальные нужды</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9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r>
      <w:tr w:rsidR="00511F2C" w:rsidRPr="00511F2C" w:rsidTr="00511F2C">
        <w:trPr>
          <w:trHeight w:val="105"/>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6</w:t>
            </w: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Итого переменные расходы</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9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r>
      <w:tr w:rsidR="00511F2C" w:rsidRPr="00511F2C" w:rsidTr="00511F2C">
        <w:trPr>
          <w:trHeight w:val="105"/>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7</w:t>
            </w: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105"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Накладные (условно-постоянные) расходы</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9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r>
      <w:tr w:rsidR="00511F2C" w:rsidRPr="00511F2C" w:rsidTr="00511F2C">
        <w:trPr>
          <w:trHeight w:val="90"/>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1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90" w:lineRule="atLeast"/>
              <w:rPr>
                <w:rFonts w:ascii="Arial" w:eastAsia="Times New Roman" w:hAnsi="Arial" w:cs="Arial"/>
                <w:color w:val="000000"/>
                <w:sz w:val="21"/>
                <w:szCs w:val="21"/>
              </w:rPr>
            </w:pPr>
            <w:r w:rsidRPr="00511F2C">
              <w:rPr>
                <w:rFonts w:ascii="Arial" w:eastAsia="Times New Roman" w:hAnsi="Arial" w:cs="Arial"/>
                <w:color w:val="000000"/>
                <w:sz w:val="21"/>
                <w:szCs w:val="21"/>
              </w:rPr>
              <w:t>Полная себестоимость</w:t>
            </w:r>
          </w:p>
        </w:tc>
        <w:tc>
          <w:tcPr>
            <w:tcW w:w="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9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10"/>
                <w:szCs w:val="21"/>
              </w:rPr>
            </w:pPr>
          </w:p>
        </w:tc>
      </w:tr>
    </w:tbl>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При расчете плановой калькуляции следует иметь в виду:</w:t>
      </w:r>
    </w:p>
    <w:p w:rsidR="00511F2C" w:rsidRPr="00511F2C" w:rsidRDefault="00511F2C" w:rsidP="00511F2C">
      <w:pPr>
        <w:numPr>
          <w:ilvl w:val="0"/>
          <w:numId w:val="5"/>
        </w:num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Стоимость материальных затрат на технологические нужды определяется на основе норм расхода материальных ресурсов и цен и тарифов на них без учета НДС.</w:t>
      </w:r>
    </w:p>
    <w:p w:rsidR="00511F2C" w:rsidRPr="00511F2C" w:rsidRDefault="00511F2C" w:rsidP="00511F2C">
      <w:pPr>
        <w:numPr>
          <w:ilvl w:val="0"/>
          <w:numId w:val="5"/>
        </w:num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lastRenderedPageBreak/>
        <w:t>Заработная плата производственных рабочих (сдельщиков) определяется на основе сдельных расценок (по изделию</w:t>
      </w:r>
      <w:proofErr w:type="gramStart"/>
      <w:r w:rsidRPr="00511F2C">
        <w:rPr>
          <w:rFonts w:ascii="Arial" w:eastAsia="Times New Roman" w:hAnsi="Arial" w:cs="Arial"/>
          <w:color w:val="000000"/>
          <w:sz w:val="21"/>
          <w:szCs w:val="21"/>
        </w:rPr>
        <w:t xml:space="preserve"> А</w:t>
      </w:r>
      <w:proofErr w:type="gramEnd"/>
      <w:r w:rsidRPr="00511F2C">
        <w:rPr>
          <w:rFonts w:ascii="Arial" w:eastAsia="Times New Roman" w:hAnsi="Arial" w:cs="Arial"/>
          <w:color w:val="000000"/>
          <w:sz w:val="21"/>
          <w:szCs w:val="21"/>
        </w:rPr>
        <w:t xml:space="preserve"> – 100 руб./шт.; по изделию Б – 120 руб./шт.).</w:t>
      </w:r>
    </w:p>
    <w:p w:rsidR="00511F2C" w:rsidRPr="00511F2C" w:rsidRDefault="00511F2C" w:rsidP="00511F2C">
      <w:pPr>
        <w:numPr>
          <w:ilvl w:val="0"/>
          <w:numId w:val="5"/>
        </w:num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Величина накладных (условно-постоянных) расходов рассчитывается как разность между общей суммой затрат по смете и величиной условно-переменных расходов. Накладные расходы по изделиям рекомендуется распределять в соответствии с трудоемкостью изготовления изделий по коэффициенту, который рассчитывается как отношение заработной платы производственных рабочих на весь выпуск изделия к общей сумме заработной платы производственных рабочих на выпуск всех изделий.</w:t>
      </w:r>
    </w:p>
    <w:p w:rsidR="00511F2C" w:rsidRPr="00511F2C" w:rsidRDefault="00511F2C" w:rsidP="00511F2C">
      <w:pPr>
        <w:shd w:val="clear" w:color="auto" w:fill="FFFFFF"/>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br/>
      </w:r>
    </w:p>
    <w:p w:rsidR="00511F2C" w:rsidRPr="00511F2C" w:rsidRDefault="00511F2C" w:rsidP="00511F2C">
      <w:pPr>
        <w:shd w:val="clear" w:color="auto" w:fill="FFFFFF"/>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br/>
      </w:r>
    </w:p>
    <w:p w:rsidR="00511F2C" w:rsidRPr="00511F2C" w:rsidRDefault="00511F2C" w:rsidP="00511F2C">
      <w:pPr>
        <w:shd w:val="clear" w:color="auto" w:fill="FFFFFF"/>
        <w:spacing w:after="150" w:line="240" w:lineRule="auto"/>
        <w:jc w:val="center"/>
        <w:rPr>
          <w:rFonts w:ascii="Arial" w:eastAsia="Times New Roman" w:hAnsi="Arial" w:cs="Arial"/>
          <w:color w:val="000000"/>
          <w:sz w:val="21"/>
          <w:szCs w:val="21"/>
        </w:rPr>
      </w:pPr>
      <w:r w:rsidRPr="00511F2C">
        <w:rPr>
          <w:rFonts w:ascii="Arial" w:eastAsia="Times New Roman" w:hAnsi="Arial" w:cs="Arial"/>
          <w:b/>
          <w:bCs/>
          <w:color w:val="000000"/>
          <w:sz w:val="21"/>
          <w:szCs w:val="21"/>
        </w:rPr>
        <w:t xml:space="preserve"> Расчет затрат и составление калькуляции на изготовление изделия в соответствии с разработанной технологией</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br/>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В данном разделе требуется рассчитать плановые показатели прибыли предприятия. Результаты расчетов представить в таблице 12.</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Таблица 12 – Расчет плановых показателей прибыли</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tbl>
      <w:tblPr>
        <w:tblW w:w="5000" w:type="pct"/>
        <w:shd w:val="clear" w:color="auto" w:fill="FFFFFF"/>
        <w:tblCellMar>
          <w:top w:w="105" w:type="dxa"/>
          <w:left w:w="105" w:type="dxa"/>
          <w:bottom w:w="105" w:type="dxa"/>
          <w:right w:w="105" w:type="dxa"/>
        </w:tblCellMar>
        <w:tblLook w:val="04A0"/>
      </w:tblPr>
      <w:tblGrid>
        <w:gridCol w:w="958"/>
        <w:gridCol w:w="5368"/>
        <w:gridCol w:w="3259"/>
      </w:tblGrid>
      <w:tr w:rsidR="00511F2C" w:rsidRPr="00511F2C" w:rsidTr="00511F2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xml:space="preserve">№ </w:t>
            </w:r>
            <w:proofErr w:type="spellStart"/>
            <w:proofErr w:type="gramStart"/>
            <w:r w:rsidRPr="00511F2C">
              <w:rPr>
                <w:rFonts w:ascii="Arial" w:eastAsia="Times New Roman" w:hAnsi="Arial" w:cs="Arial"/>
                <w:color w:val="000000"/>
                <w:sz w:val="21"/>
                <w:szCs w:val="21"/>
              </w:rPr>
              <w:t>п</w:t>
            </w:r>
            <w:proofErr w:type="spellEnd"/>
            <w:proofErr w:type="gramEnd"/>
            <w:r w:rsidRPr="00511F2C">
              <w:rPr>
                <w:rFonts w:ascii="Arial" w:eastAsia="Times New Roman" w:hAnsi="Arial" w:cs="Arial"/>
                <w:color w:val="000000"/>
                <w:sz w:val="21"/>
                <w:szCs w:val="21"/>
              </w:rPr>
              <w:t>/</w:t>
            </w:r>
            <w:proofErr w:type="spellStart"/>
            <w:r w:rsidRPr="00511F2C">
              <w:rPr>
                <w:rFonts w:ascii="Arial" w:eastAsia="Times New Roman" w:hAnsi="Arial" w:cs="Arial"/>
                <w:color w:val="000000"/>
                <w:sz w:val="21"/>
                <w:szCs w:val="21"/>
              </w:rPr>
              <w:t>п</w:t>
            </w:r>
            <w:proofErr w:type="spellEnd"/>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Наименование показателя</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Значение показателя, руб.</w:t>
            </w:r>
          </w:p>
        </w:tc>
      </w:tr>
      <w:tr w:rsidR="00511F2C" w:rsidRPr="00511F2C" w:rsidTr="00511F2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1</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Выручка от реализации</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2</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Затраты на производство и реализацию</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3</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Прибыль от реализации</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4</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xml:space="preserve">Прибыль от </w:t>
            </w:r>
            <w:proofErr w:type="spellStart"/>
            <w:r w:rsidRPr="00511F2C">
              <w:rPr>
                <w:rFonts w:ascii="Arial" w:eastAsia="Times New Roman" w:hAnsi="Arial" w:cs="Arial"/>
                <w:color w:val="000000"/>
                <w:sz w:val="21"/>
                <w:szCs w:val="21"/>
              </w:rPr>
              <w:t>внереализационной</w:t>
            </w:r>
            <w:proofErr w:type="spellEnd"/>
            <w:r w:rsidRPr="00511F2C">
              <w:rPr>
                <w:rFonts w:ascii="Arial" w:eastAsia="Times New Roman" w:hAnsi="Arial" w:cs="Arial"/>
                <w:color w:val="000000"/>
                <w:sz w:val="21"/>
                <w:szCs w:val="21"/>
              </w:rPr>
              <w:t xml:space="preserve"> деятельности</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5</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Налогооблагаемая прибыль</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6</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Налог на прибыль</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7</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Чистая прибыль</w:t>
            </w:r>
          </w:p>
        </w:tc>
        <w:tc>
          <w:tcPr>
            <w:tcW w:w="1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bl>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xml:space="preserve">При этом прибыль от </w:t>
      </w:r>
      <w:proofErr w:type="spellStart"/>
      <w:r w:rsidRPr="00511F2C">
        <w:rPr>
          <w:rFonts w:ascii="Arial" w:eastAsia="Times New Roman" w:hAnsi="Arial" w:cs="Arial"/>
          <w:color w:val="000000"/>
          <w:sz w:val="21"/>
          <w:szCs w:val="21"/>
        </w:rPr>
        <w:t>внереализационной</w:t>
      </w:r>
      <w:proofErr w:type="spellEnd"/>
      <w:r w:rsidRPr="00511F2C">
        <w:rPr>
          <w:rFonts w:ascii="Arial" w:eastAsia="Times New Roman" w:hAnsi="Arial" w:cs="Arial"/>
          <w:color w:val="000000"/>
          <w:sz w:val="21"/>
          <w:szCs w:val="21"/>
        </w:rPr>
        <w:t xml:space="preserve"> деятельности складывается из прибыли от сданного в аренду имущества и дивидендов по ценным бумагам (Приложение Л).</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При расчете чистой прибыли следует запланировать ее распределение, что является прерогативой хозяйствующего субъекта.</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Распределение чистой прибыли может быть осуществлено посредством образования специальных фондов (фонда накопления, фонда потребления и резервного фонда), либо путем непосредственного распределения чистой прибыли по отдельным направлениям.</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Исходные данные, а также рассчитанные или требующие расчета технико-экономические показатели сводятся в таблицу 13.</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Таблица 13 – Плановые технико-экономические показатели предприятия</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tbl>
      <w:tblPr>
        <w:tblW w:w="5000" w:type="pct"/>
        <w:shd w:val="clear" w:color="auto" w:fill="FFFFFF"/>
        <w:tblCellMar>
          <w:top w:w="105" w:type="dxa"/>
          <w:left w:w="105" w:type="dxa"/>
          <w:bottom w:w="105" w:type="dxa"/>
          <w:right w:w="105" w:type="dxa"/>
        </w:tblCellMar>
        <w:tblLook w:val="04A0"/>
      </w:tblPr>
      <w:tblGrid>
        <w:gridCol w:w="863"/>
        <w:gridCol w:w="4217"/>
        <w:gridCol w:w="2205"/>
        <w:gridCol w:w="2300"/>
      </w:tblGrid>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lastRenderedPageBreak/>
              <w:t>№</w:t>
            </w:r>
          </w:p>
          <w:p w:rsidR="00511F2C" w:rsidRPr="00511F2C" w:rsidRDefault="00511F2C" w:rsidP="00511F2C">
            <w:pPr>
              <w:spacing w:after="150" w:line="240" w:lineRule="auto"/>
              <w:rPr>
                <w:rFonts w:ascii="Arial" w:eastAsia="Times New Roman" w:hAnsi="Arial" w:cs="Arial"/>
                <w:color w:val="000000"/>
                <w:sz w:val="21"/>
                <w:szCs w:val="21"/>
              </w:rPr>
            </w:pPr>
            <w:proofErr w:type="spellStart"/>
            <w:proofErr w:type="gramStart"/>
            <w:r w:rsidRPr="00511F2C">
              <w:rPr>
                <w:rFonts w:ascii="Arial" w:eastAsia="Times New Roman" w:hAnsi="Arial" w:cs="Arial"/>
                <w:color w:val="000000"/>
                <w:sz w:val="21"/>
                <w:szCs w:val="21"/>
              </w:rPr>
              <w:t>п</w:t>
            </w:r>
            <w:proofErr w:type="spellEnd"/>
            <w:proofErr w:type="gramEnd"/>
            <w:r w:rsidRPr="00511F2C">
              <w:rPr>
                <w:rFonts w:ascii="Arial" w:eastAsia="Times New Roman" w:hAnsi="Arial" w:cs="Arial"/>
                <w:color w:val="000000"/>
                <w:sz w:val="21"/>
                <w:szCs w:val="21"/>
              </w:rPr>
              <w:t>/</w:t>
            </w:r>
            <w:proofErr w:type="spellStart"/>
            <w:r w:rsidRPr="00511F2C">
              <w:rPr>
                <w:rFonts w:ascii="Arial" w:eastAsia="Times New Roman" w:hAnsi="Arial" w:cs="Arial"/>
                <w:color w:val="000000"/>
                <w:sz w:val="21"/>
                <w:szCs w:val="21"/>
              </w:rPr>
              <w:t>п</w:t>
            </w:r>
            <w:proofErr w:type="spellEnd"/>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Наименование показателя</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Единица измерения</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Значение показателя</w:t>
            </w: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1</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2</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3</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4</w:t>
            </w: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1</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Годовая производственная программа</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тыс. шт.</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2</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Цена за единицу продукции</w:t>
            </w:r>
          </w:p>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А</w:t>
            </w:r>
          </w:p>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xml:space="preserve">- </w:t>
            </w:r>
            <w:proofErr w:type="gramStart"/>
            <w:r w:rsidRPr="00511F2C">
              <w:rPr>
                <w:rFonts w:ascii="Arial" w:eastAsia="Times New Roman" w:hAnsi="Arial" w:cs="Arial"/>
                <w:color w:val="000000"/>
                <w:sz w:val="21"/>
                <w:szCs w:val="21"/>
              </w:rPr>
              <w:t>Б</w:t>
            </w:r>
            <w:proofErr w:type="gramEnd"/>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руб./шт.</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1</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2</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3</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4</w:t>
            </w: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3</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Объем реализуемой продукции в стоимостном выражении</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тыс. руб.</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4</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Затраты на производство и реализацию продукции</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тыс. руб.</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5</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Затраты на 1 руб. товарной продукции</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6</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Себестоимость единицы продукции</w:t>
            </w:r>
          </w:p>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А</w:t>
            </w:r>
          </w:p>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xml:space="preserve">- </w:t>
            </w:r>
            <w:proofErr w:type="gramStart"/>
            <w:r w:rsidRPr="00511F2C">
              <w:rPr>
                <w:rFonts w:ascii="Arial" w:eastAsia="Times New Roman" w:hAnsi="Arial" w:cs="Arial"/>
                <w:color w:val="000000"/>
                <w:sz w:val="21"/>
                <w:szCs w:val="21"/>
              </w:rPr>
              <w:t>Б</w:t>
            </w:r>
            <w:proofErr w:type="gramEnd"/>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roofErr w:type="spellStart"/>
            <w:r w:rsidRPr="00511F2C">
              <w:rPr>
                <w:rFonts w:ascii="Arial" w:eastAsia="Times New Roman" w:hAnsi="Arial" w:cs="Arial"/>
                <w:color w:val="000000"/>
                <w:sz w:val="21"/>
                <w:szCs w:val="21"/>
              </w:rPr>
              <w:t>руб</w:t>
            </w:r>
            <w:proofErr w:type="spellEnd"/>
            <w:r w:rsidRPr="00511F2C">
              <w:rPr>
                <w:rFonts w:ascii="Arial" w:eastAsia="Times New Roman" w:hAnsi="Arial" w:cs="Arial"/>
                <w:color w:val="000000"/>
                <w:sz w:val="21"/>
                <w:szCs w:val="21"/>
              </w:rPr>
              <w:t>/шт.</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bl>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br/>
      </w:r>
    </w:p>
    <w:p w:rsidR="00511F2C" w:rsidRPr="00511F2C" w:rsidRDefault="00511F2C" w:rsidP="00511F2C">
      <w:pPr>
        <w:shd w:val="clear" w:color="auto" w:fill="FFFFFF"/>
        <w:spacing w:after="150" w:line="240" w:lineRule="auto"/>
        <w:jc w:val="right"/>
        <w:rPr>
          <w:rFonts w:ascii="Arial" w:eastAsia="Times New Roman" w:hAnsi="Arial" w:cs="Arial"/>
          <w:color w:val="000000"/>
          <w:sz w:val="21"/>
          <w:szCs w:val="21"/>
        </w:rPr>
      </w:pPr>
      <w:r w:rsidRPr="00511F2C">
        <w:rPr>
          <w:rFonts w:ascii="Arial" w:eastAsia="Times New Roman" w:hAnsi="Arial" w:cs="Arial"/>
          <w:color w:val="000000"/>
          <w:sz w:val="21"/>
          <w:szCs w:val="21"/>
        </w:rPr>
        <w:t>продолжение таблицы 13</w:t>
      </w:r>
    </w:p>
    <w:tbl>
      <w:tblPr>
        <w:tblW w:w="5000" w:type="pct"/>
        <w:shd w:val="clear" w:color="auto" w:fill="FFFFFF"/>
        <w:tblCellMar>
          <w:top w:w="105" w:type="dxa"/>
          <w:left w:w="105" w:type="dxa"/>
          <w:bottom w:w="105" w:type="dxa"/>
          <w:right w:w="105" w:type="dxa"/>
        </w:tblCellMar>
        <w:tblLook w:val="04A0"/>
      </w:tblPr>
      <w:tblGrid>
        <w:gridCol w:w="863"/>
        <w:gridCol w:w="4217"/>
        <w:gridCol w:w="2205"/>
        <w:gridCol w:w="2300"/>
      </w:tblGrid>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7</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Балансовая прибыль</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тыс. руб.</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1</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2</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3</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jc w:val="center"/>
              <w:rPr>
                <w:rFonts w:ascii="Arial" w:eastAsia="Times New Roman" w:hAnsi="Arial" w:cs="Arial"/>
                <w:color w:val="000000"/>
                <w:sz w:val="21"/>
                <w:szCs w:val="21"/>
              </w:rPr>
            </w:pPr>
            <w:r w:rsidRPr="00511F2C">
              <w:rPr>
                <w:rFonts w:ascii="Arial" w:eastAsia="Times New Roman" w:hAnsi="Arial" w:cs="Arial"/>
                <w:color w:val="000000"/>
                <w:sz w:val="21"/>
                <w:szCs w:val="21"/>
              </w:rPr>
              <w:t>4</w:t>
            </w: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8</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Чистая прибыль</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тыс. руб.</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9</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Рентабельность продукции</w:t>
            </w:r>
          </w:p>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А</w:t>
            </w:r>
          </w:p>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 xml:space="preserve">- </w:t>
            </w:r>
            <w:proofErr w:type="gramStart"/>
            <w:r w:rsidRPr="00511F2C">
              <w:rPr>
                <w:rFonts w:ascii="Arial" w:eastAsia="Times New Roman" w:hAnsi="Arial" w:cs="Arial"/>
                <w:color w:val="000000"/>
                <w:sz w:val="21"/>
                <w:szCs w:val="21"/>
              </w:rPr>
              <w:t>Б</w:t>
            </w:r>
            <w:proofErr w:type="gramEnd"/>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10</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Рентабельность продаж</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11</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Производственная программа самоокупаемости</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шт./год</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12</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Фондоотдача</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13</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roofErr w:type="spellStart"/>
            <w:r w:rsidRPr="00511F2C">
              <w:rPr>
                <w:rFonts w:ascii="Arial" w:eastAsia="Times New Roman" w:hAnsi="Arial" w:cs="Arial"/>
                <w:color w:val="000000"/>
                <w:sz w:val="21"/>
                <w:szCs w:val="21"/>
              </w:rPr>
              <w:t>Фондоемкость</w:t>
            </w:r>
            <w:proofErr w:type="spellEnd"/>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14</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Коэффициент оборачиваемости оборотных средств</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r w:rsidR="00511F2C" w:rsidRPr="00511F2C" w:rsidTr="00511F2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15</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Длительность одного оборота</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11F2C" w:rsidRPr="00511F2C" w:rsidRDefault="00511F2C" w:rsidP="00511F2C">
            <w:pPr>
              <w:spacing w:after="150" w:line="240" w:lineRule="auto"/>
              <w:rPr>
                <w:rFonts w:ascii="Arial" w:eastAsia="Times New Roman" w:hAnsi="Arial" w:cs="Arial"/>
                <w:color w:val="000000"/>
                <w:sz w:val="21"/>
                <w:szCs w:val="21"/>
              </w:rPr>
            </w:pPr>
          </w:p>
        </w:tc>
      </w:tr>
    </w:tbl>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Данные расчетов (таблица 13) следует проанализировать и сделать соответствующие выводы по поводу использования основных фондов и оборотных средств, рентабельности текущей деятельности предприятия.</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br/>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lastRenderedPageBreak/>
        <w:br/>
      </w:r>
    </w:p>
    <w:p w:rsidR="00511F2C" w:rsidRPr="00511F2C" w:rsidRDefault="00511F2C" w:rsidP="00511F2C">
      <w:pPr>
        <w:shd w:val="clear" w:color="auto" w:fill="FFFFFF"/>
        <w:spacing w:after="150" w:line="240" w:lineRule="auto"/>
        <w:jc w:val="center"/>
        <w:rPr>
          <w:rFonts w:ascii="Arial" w:eastAsia="Times New Roman" w:hAnsi="Arial" w:cs="Arial"/>
          <w:color w:val="000000"/>
          <w:sz w:val="21"/>
          <w:szCs w:val="21"/>
        </w:rPr>
      </w:pPr>
      <w:r w:rsidRPr="00511F2C">
        <w:rPr>
          <w:rFonts w:ascii="Arial" w:eastAsia="Times New Roman" w:hAnsi="Arial" w:cs="Arial"/>
          <w:b/>
          <w:bCs/>
          <w:color w:val="000000"/>
          <w:sz w:val="21"/>
          <w:szCs w:val="21"/>
        </w:rPr>
        <w:t>Заключение</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В условиях экономической конкуренции предприятия постоянно совершенствуют виды выпускаемой продукции, расширяют их номенклатуру. При этом необходимо обеспечить рентабельность производства, что достигается постоянной работой, направленной на повышение качества и, следовательно, конкурентоспособности выпускаемой продукции. Возникновение принципиально новых требований к объемно-плановым и конструктивным решениям, как и проектирование новых видов изделий, требуют проведения экономических обоснований на всех этапах их разработки.</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Дизайнер должен обладать экономическим мышлением и уметь определять и учитывать все затраты, связанные с производством изделий. Поэтому экономические расчеты, выполняемые студентами в процессе изучения МДК 01.03 «Методы расчета основных технико-экономических показателей проектирования» крайне важны. При осуществлении экономических расчетов в пределах данного курса студент должен тщательно анализировать принимаемые технические и технологические решения.</w:t>
      </w:r>
    </w:p>
    <w:p w:rsidR="00511F2C" w:rsidRPr="00511F2C" w:rsidRDefault="00511F2C" w:rsidP="00511F2C">
      <w:pPr>
        <w:shd w:val="clear" w:color="auto" w:fill="FFFFFF"/>
        <w:spacing w:after="150" w:line="240" w:lineRule="auto"/>
        <w:rPr>
          <w:rFonts w:ascii="Arial" w:eastAsia="Times New Roman" w:hAnsi="Arial" w:cs="Arial"/>
          <w:color w:val="000000"/>
          <w:sz w:val="21"/>
          <w:szCs w:val="21"/>
        </w:rPr>
      </w:pPr>
      <w:r w:rsidRPr="00511F2C">
        <w:rPr>
          <w:rFonts w:ascii="Arial" w:eastAsia="Times New Roman" w:hAnsi="Arial" w:cs="Arial"/>
          <w:color w:val="000000"/>
          <w:sz w:val="21"/>
          <w:szCs w:val="21"/>
        </w:rPr>
        <w:t>Необходимость экономических обоснований и расчетов в дизайнерском проекте обусловлена, прежде всего, требованиями рационального и эффективного использования материальных, финансовых и трудовых ресурсов, что особенно важно в условиях рыночной экономики. Организация эффективной системы хозяйствования в организации позволит повысить конкурентоспособность продукции.</w:t>
      </w:r>
    </w:p>
    <w:p w:rsidR="00E12C2A" w:rsidRDefault="00E12C2A"/>
    <w:sectPr w:rsidR="00E12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10DBB"/>
    <w:multiLevelType w:val="multilevel"/>
    <w:tmpl w:val="F854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A377C"/>
    <w:multiLevelType w:val="multilevel"/>
    <w:tmpl w:val="9266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D9191F"/>
    <w:multiLevelType w:val="multilevel"/>
    <w:tmpl w:val="C4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466C9D"/>
    <w:multiLevelType w:val="multilevel"/>
    <w:tmpl w:val="0380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FE2FBB"/>
    <w:multiLevelType w:val="multilevel"/>
    <w:tmpl w:val="CCD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41E9"/>
    <w:rsid w:val="000941E9"/>
    <w:rsid w:val="00511F2C"/>
    <w:rsid w:val="00714935"/>
    <w:rsid w:val="007F7E4C"/>
    <w:rsid w:val="00E12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4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941E9"/>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7F7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1E9"/>
    <w:rPr>
      <w:rFonts w:ascii="Arial" w:eastAsia="Times New Roman" w:hAnsi="Arial" w:cs="Arial"/>
      <w:b/>
      <w:bCs/>
      <w:i/>
      <w:iCs/>
      <w:sz w:val="28"/>
      <w:szCs w:val="28"/>
    </w:rPr>
  </w:style>
  <w:style w:type="character" w:customStyle="1" w:styleId="10">
    <w:name w:val="Заголовок 1 Знак"/>
    <w:basedOn w:val="a0"/>
    <w:link w:val="1"/>
    <w:uiPriority w:val="9"/>
    <w:rsid w:val="00714935"/>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7149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14935"/>
    <w:rPr>
      <w:i/>
      <w:iCs/>
    </w:rPr>
  </w:style>
  <w:style w:type="paragraph" w:styleId="a5">
    <w:name w:val="Balloon Text"/>
    <w:basedOn w:val="a"/>
    <w:link w:val="a6"/>
    <w:uiPriority w:val="99"/>
    <w:semiHidden/>
    <w:unhideWhenUsed/>
    <w:rsid w:val="007149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4935"/>
    <w:rPr>
      <w:rFonts w:ascii="Tahoma" w:hAnsi="Tahoma" w:cs="Tahoma"/>
      <w:sz w:val="16"/>
      <w:szCs w:val="16"/>
    </w:rPr>
  </w:style>
  <w:style w:type="character" w:customStyle="1" w:styleId="30">
    <w:name w:val="Заголовок 3 Знак"/>
    <w:basedOn w:val="a0"/>
    <w:link w:val="3"/>
    <w:uiPriority w:val="9"/>
    <w:semiHidden/>
    <w:rsid w:val="007F7E4C"/>
    <w:rPr>
      <w:rFonts w:asciiTheme="majorHAnsi" w:eastAsiaTheme="majorEastAsia" w:hAnsiTheme="majorHAnsi" w:cstheme="majorBidi"/>
      <w:b/>
      <w:bCs/>
      <w:color w:val="4F81BD" w:themeColor="accent1"/>
    </w:rPr>
  </w:style>
  <w:style w:type="character" w:customStyle="1" w:styleId="btn">
    <w:name w:val="btn"/>
    <w:basedOn w:val="a0"/>
    <w:rsid w:val="007F7E4C"/>
  </w:style>
  <w:style w:type="character" w:styleId="a7">
    <w:name w:val="Hyperlink"/>
    <w:basedOn w:val="a0"/>
    <w:uiPriority w:val="99"/>
    <w:semiHidden/>
    <w:unhideWhenUsed/>
    <w:rsid w:val="007F7E4C"/>
    <w:rPr>
      <w:color w:val="0000FF"/>
      <w:u w:val="single"/>
    </w:rPr>
  </w:style>
</w:styles>
</file>

<file path=word/webSettings.xml><?xml version="1.0" encoding="utf-8"?>
<w:webSettings xmlns:r="http://schemas.openxmlformats.org/officeDocument/2006/relationships" xmlns:w="http://schemas.openxmlformats.org/wordprocessingml/2006/main">
  <w:divs>
    <w:div w:id="226453724">
      <w:bodyDiv w:val="1"/>
      <w:marLeft w:val="0"/>
      <w:marRight w:val="0"/>
      <w:marTop w:val="0"/>
      <w:marBottom w:val="0"/>
      <w:divBdr>
        <w:top w:val="none" w:sz="0" w:space="0" w:color="auto"/>
        <w:left w:val="none" w:sz="0" w:space="0" w:color="auto"/>
        <w:bottom w:val="none" w:sz="0" w:space="0" w:color="auto"/>
        <w:right w:val="none" w:sz="0" w:space="0" w:color="auto"/>
      </w:divBdr>
      <w:divsChild>
        <w:div w:id="1672221324">
          <w:blockQuote w:val="1"/>
          <w:marLeft w:val="0"/>
          <w:marRight w:val="0"/>
          <w:marTop w:val="0"/>
          <w:marBottom w:val="300"/>
          <w:divBdr>
            <w:top w:val="single" w:sz="6" w:space="4" w:color="D7DEE3"/>
            <w:left w:val="none" w:sz="0" w:space="0" w:color="auto"/>
            <w:bottom w:val="single" w:sz="6" w:space="4" w:color="D7DEE3"/>
            <w:right w:val="none" w:sz="0" w:space="0" w:color="auto"/>
          </w:divBdr>
        </w:div>
        <w:div w:id="584845500">
          <w:blockQuote w:val="1"/>
          <w:marLeft w:val="0"/>
          <w:marRight w:val="0"/>
          <w:marTop w:val="0"/>
          <w:marBottom w:val="300"/>
          <w:divBdr>
            <w:top w:val="single" w:sz="6" w:space="4" w:color="D7DEE3"/>
            <w:left w:val="none" w:sz="0" w:space="0" w:color="auto"/>
            <w:bottom w:val="single" w:sz="6" w:space="4" w:color="D7DEE3"/>
            <w:right w:val="none" w:sz="0" w:space="0" w:color="auto"/>
          </w:divBdr>
        </w:div>
        <w:div w:id="1867060283">
          <w:blockQuote w:val="1"/>
          <w:marLeft w:val="0"/>
          <w:marRight w:val="0"/>
          <w:marTop w:val="0"/>
          <w:marBottom w:val="300"/>
          <w:divBdr>
            <w:top w:val="single" w:sz="6" w:space="4" w:color="D7DEE3"/>
            <w:left w:val="none" w:sz="0" w:space="0" w:color="auto"/>
            <w:bottom w:val="single" w:sz="6" w:space="4" w:color="D7DEE3"/>
            <w:right w:val="none" w:sz="0" w:space="0" w:color="auto"/>
          </w:divBdr>
        </w:div>
        <w:div w:id="755975012">
          <w:blockQuote w:val="1"/>
          <w:marLeft w:val="0"/>
          <w:marRight w:val="0"/>
          <w:marTop w:val="0"/>
          <w:marBottom w:val="300"/>
          <w:divBdr>
            <w:top w:val="single" w:sz="6" w:space="4" w:color="D7DEE3"/>
            <w:left w:val="none" w:sz="0" w:space="0" w:color="auto"/>
            <w:bottom w:val="single" w:sz="6" w:space="4" w:color="D7DEE3"/>
            <w:right w:val="none" w:sz="0" w:space="0" w:color="auto"/>
          </w:divBdr>
        </w:div>
      </w:divsChild>
    </w:div>
    <w:div w:id="1164785953">
      <w:bodyDiv w:val="1"/>
      <w:marLeft w:val="0"/>
      <w:marRight w:val="0"/>
      <w:marTop w:val="0"/>
      <w:marBottom w:val="0"/>
      <w:divBdr>
        <w:top w:val="none" w:sz="0" w:space="0" w:color="auto"/>
        <w:left w:val="none" w:sz="0" w:space="0" w:color="auto"/>
        <w:bottom w:val="none" w:sz="0" w:space="0" w:color="auto"/>
        <w:right w:val="none" w:sz="0" w:space="0" w:color="auto"/>
      </w:divBdr>
    </w:div>
    <w:div w:id="11840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User130</dc:creator>
  <cp:keywords/>
  <dc:description/>
  <cp:lastModifiedBy>User130</cp:lastModifiedBy>
  <cp:revision>3</cp:revision>
  <dcterms:created xsi:type="dcterms:W3CDTF">2021-05-03T19:21:00Z</dcterms:created>
  <dcterms:modified xsi:type="dcterms:W3CDTF">2021-05-03T20:52:00Z</dcterms:modified>
</cp:coreProperties>
</file>