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Дисциплина: обществознание</w:t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Тема «Гражданско-правовой договор. Общие положения»</w:t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.</w:t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 xml:space="preserve">   </w:t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ab/>
        <w:t xml:space="preserve">Дата </w:t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29.04.20</w:t>
      </w: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 xml:space="preserve"> </w:t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Гр. №</w:t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3, Повар, №4, НАПО</w:t>
      </w:r>
    </w:p>
    <w:p w:rsidR="00D6600A" w:rsidRDefault="00D6600A" w:rsidP="002D479D">
      <w:pPr>
        <w:spacing w:after="2" w:line="360" w:lineRule="auto"/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 xml:space="preserve">Вид занятия: </w:t>
      </w:r>
      <w:r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  <w:t>изучение нового материала</w:t>
      </w:r>
    </w:p>
    <w:p w:rsidR="00D6600A" w:rsidRDefault="00D6600A" w:rsidP="002D479D">
      <w:pPr>
        <w:spacing w:after="2" w:line="360" w:lineRule="auto"/>
        <w:rPr>
          <w:rFonts w:ascii="Times New Roman" w:eastAsia="Tahoma" w:hAnsi="Times New Roman" w:cs="Times New Roman"/>
          <w:bCs/>
          <w:kern w:val="2"/>
          <w:sz w:val="26"/>
          <w:szCs w:val="26"/>
          <w:lang w:eastAsia="zh-CN" w:bidi="hi-IN"/>
        </w:rPr>
      </w:pP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Вопросы темы</w:t>
      </w: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:</w:t>
      </w:r>
    </w:p>
    <w:p w:rsidR="00D6600A" w:rsidRPr="003E179D" w:rsidRDefault="00D6600A" w:rsidP="002D479D">
      <w:pPr>
        <w:spacing w:after="2" w:line="360" w:lineRule="auto"/>
        <w:jc w:val="center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1.Понятие и виды договоров</w:t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2.Содержание и формы договоров.</w:t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3.Порядок заключения договоров. Принцип свободы договора.</w:t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4.Заключение договора в обязательном порядке.</w:t>
      </w:r>
      <w:bookmarkStart w:id="0" w:name="_GoBack"/>
      <w:bookmarkEnd w:id="0"/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5. Публичный договор. Договор присоединения. Договор в пользу третьего лица.</w:t>
      </w:r>
    </w:p>
    <w:p w:rsidR="00D6600A" w:rsidRPr="003E179D" w:rsidRDefault="00D6600A" w:rsidP="002D479D">
      <w:pPr>
        <w:spacing w:after="2" w:line="360" w:lineRule="auto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E179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6. Изменение и расторжение договора. Преддоговорные споры.</w:t>
      </w:r>
    </w:p>
    <w:p w:rsidR="00D6600A" w:rsidRPr="005E6D5A" w:rsidRDefault="00D6600A" w:rsidP="002D47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52D6F" w:rsidRPr="005E6D5A" w:rsidRDefault="00D6600A" w:rsidP="002D47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6D5A">
        <w:rPr>
          <w:rFonts w:ascii="Times New Roman" w:hAnsi="Times New Roman" w:cs="Times New Roman"/>
          <w:sz w:val="26"/>
          <w:szCs w:val="26"/>
        </w:rPr>
        <w:t>Практическое задание:</w:t>
      </w:r>
    </w:p>
    <w:p w:rsidR="00D6600A" w:rsidRPr="005E6D5A" w:rsidRDefault="00D6600A" w:rsidP="002D47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6D5A">
        <w:rPr>
          <w:rFonts w:ascii="Times New Roman" w:hAnsi="Times New Roman" w:cs="Times New Roman"/>
          <w:sz w:val="26"/>
          <w:szCs w:val="26"/>
        </w:rPr>
        <w:t>Рассмотреть пример гражданско-правового договора с точки зрения</w:t>
      </w:r>
      <w:r w:rsidR="005E6D5A" w:rsidRPr="005E6D5A">
        <w:rPr>
          <w:rFonts w:ascii="Times New Roman" w:hAnsi="Times New Roman" w:cs="Times New Roman"/>
          <w:sz w:val="26"/>
          <w:szCs w:val="26"/>
        </w:rPr>
        <w:t xml:space="preserve"> </w:t>
      </w:r>
      <w:r w:rsidRPr="005E6D5A">
        <w:rPr>
          <w:rFonts w:ascii="Times New Roman" w:hAnsi="Times New Roman" w:cs="Times New Roman"/>
          <w:sz w:val="26"/>
          <w:szCs w:val="26"/>
        </w:rPr>
        <w:t>его структуры.</w:t>
      </w:r>
      <w:r w:rsidR="005E6D5A" w:rsidRPr="005E6D5A">
        <w:rPr>
          <w:rFonts w:ascii="Times New Roman" w:hAnsi="Times New Roman" w:cs="Times New Roman"/>
          <w:sz w:val="26"/>
          <w:szCs w:val="26"/>
        </w:rPr>
        <w:t xml:space="preserve"> Обосновать его принадлежность к данному типу правоотношений. </w:t>
      </w:r>
    </w:p>
    <w:sectPr w:rsidR="00D6600A" w:rsidRPr="005E6D5A" w:rsidSect="003E17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A"/>
    <w:rsid w:val="002D479D"/>
    <w:rsid w:val="005E6D5A"/>
    <w:rsid w:val="00952D6F"/>
    <w:rsid w:val="00D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B7AF-143B-4EDF-8B48-C269183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2020-04-25T13:37:00Z</dcterms:created>
  <dcterms:modified xsi:type="dcterms:W3CDTF">2020-04-26T07:56:00Z</dcterms:modified>
</cp:coreProperties>
</file>