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59" w:rsidRPr="0078192D" w:rsidRDefault="00A11A59" w:rsidP="00A11A5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Дисциплина: обществознание                                                                             Дата 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78192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8192D">
        <w:rPr>
          <w:rFonts w:ascii="Times New Roman" w:hAnsi="Times New Roman" w:cs="Times New Roman"/>
          <w:sz w:val="26"/>
          <w:szCs w:val="26"/>
        </w:rPr>
        <w:t xml:space="preserve">.2020   </w:t>
      </w:r>
    </w:p>
    <w:p w:rsidR="00A11A59" w:rsidRPr="0078192D" w:rsidRDefault="00A11A59" w:rsidP="00A11A5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2-час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92D">
        <w:rPr>
          <w:rFonts w:ascii="Times New Roman" w:hAnsi="Times New Roman" w:cs="Times New Roman"/>
          <w:sz w:val="26"/>
          <w:szCs w:val="26"/>
        </w:rPr>
        <w:t xml:space="preserve">Право собственности и его виды. 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Гр.№16Керамика</w:t>
      </w:r>
      <w:r w:rsidRPr="0078192D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ТИП ЗАНЯТИЯ:  лекция</w:t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</w:r>
      <w:r w:rsidRPr="0078192D">
        <w:rPr>
          <w:rFonts w:ascii="Times New Roman" w:hAnsi="Times New Roman" w:cs="Times New Roman"/>
          <w:sz w:val="26"/>
          <w:szCs w:val="26"/>
        </w:rPr>
        <w:tab/>
        <w:t>Время 45 мин</w:t>
      </w:r>
      <w:r w:rsidRPr="0078192D">
        <w:rPr>
          <w:rFonts w:ascii="Times New Roman" w:hAnsi="Times New Roman" w:cs="Times New Roman"/>
          <w:sz w:val="26"/>
          <w:szCs w:val="26"/>
        </w:rPr>
        <w:br/>
        <w:t xml:space="preserve">ЦЕЛИ ЗАНЯТИЯ: 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-создать представление о праве собственности и его видах;</w:t>
      </w:r>
      <w:r w:rsidRPr="0078192D">
        <w:rPr>
          <w:rFonts w:ascii="Times New Roman" w:hAnsi="Times New Roman" w:cs="Times New Roman"/>
          <w:sz w:val="26"/>
          <w:szCs w:val="26"/>
        </w:rPr>
        <w:br/>
        <w:t>- ввести в терминологический оборот понятия: право собственности, владеть, пользоваться, распоряжаться, право интеллектуальной собственности;</w:t>
      </w:r>
      <w:r w:rsidRPr="0078192D">
        <w:rPr>
          <w:rFonts w:ascii="Times New Roman" w:hAnsi="Times New Roman" w:cs="Times New Roman"/>
          <w:sz w:val="26"/>
          <w:szCs w:val="26"/>
        </w:rPr>
        <w:br/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8192D">
        <w:rPr>
          <w:rFonts w:ascii="Times New Roman" w:hAnsi="Times New Roman" w:cs="Times New Roman"/>
          <w:b/>
          <w:sz w:val="26"/>
          <w:szCs w:val="26"/>
        </w:rPr>
        <w:t>Перечень вопросов, рассматриваемых на уроке: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 xml:space="preserve">1. Что такое право собственности? 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2. Каковы основания возникновения права собственности?</w:t>
      </w:r>
    </w:p>
    <w:p w:rsidR="00A11A59" w:rsidRPr="0078192D" w:rsidRDefault="00A11A59" w:rsidP="00A11A59">
      <w:pPr>
        <w:pStyle w:val="a3"/>
        <w:rPr>
          <w:rFonts w:ascii="Times New Roman" w:hAnsi="Times New Roman" w:cs="Times New Roman"/>
          <w:sz w:val="26"/>
          <w:szCs w:val="26"/>
        </w:rPr>
      </w:pPr>
      <w:r w:rsidRPr="0078192D">
        <w:rPr>
          <w:rFonts w:ascii="Times New Roman" w:hAnsi="Times New Roman" w:cs="Times New Roman"/>
          <w:sz w:val="26"/>
          <w:szCs w:val="26"/>
        </w:rPr>
        <w:t>3. В чем особенность интеллектуальной собственности?</w:t>
      </w:r>
    </w:p>
    <w:p w:rsidR="008E5676" w:rsidRDefault="008E5676">
      <w:r>
        <w:t>Тест по теме</w:t>
      </w:r>
    </w:p>
    <w:p w:rsidR="008E5676" w:rsidRDefault="008E5676" w:rsidP="008E5676"/>
    <w:p w:rsidR="008E5676" w:rsidRPr="008E5676" w:rsidRDefault="008E5676" w:rsidP="008E5676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Владение вещью означает</w:t>
      </w:r>
    </w:p>
    <w:p w:rsidR="008E5676" w:rsidRPr="008E5676" w:rsidRDefault="008E5676" w:rsidP="008E567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отчуждение вещи</w:t>
      </w:r>
    </w:p>
    <w:p w:rsidR="008E5676" w:rsidRPr="008E5676" w:rsidRDefault="008E5676" w:rsidP="008E567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хозяйственное господство собственника над вещью</w:t>
      </w:r>
    </w:p>
    <w:p w:rsidR="008E5676" w:rsidRPr="008E5676" w:rsidRDefault="008E5676" w:rsidP="008E567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совершение в отношении вещи актов, определяющих ее судьбу</w:t>
      </w:r>
    </w:p>
    <w:p w:rsidR="008E5676" w:rsidRPr="008E5676" w:rsidRDefault="008E5676" w:rsidP="008E5676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извлечение из вещи полезных свойств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Количество и стоимость объектов права собственности граждан</w:t>
      </w:r>
    </w:p>
    <w:p w:rsidR="008E5676" w:rsidRPr="008E5676" w:rsidRDefault="008E5676" w:rsidP="008E5676">
      <w:pPr>
        <w:numPr>
          <w:ilvl w:val="1"/>
          <w:numId w:val="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ограничиваются по отдельным видам имущества</w:t>
      </w:r>
    </w:p>
    <w:p w:rsidR="008E5676" w:rsidRPr="008E5676" w:rsidRDefault="008E5676" w:rsidP="008E5676">
      <w:pPr>
        <w:numPr>
          <w:ilvl w:val="1"/>
          <w:numId w:val="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ограничиваются на определенное время</w:t>
      </w:r>
    </w:p>
    <w:p w:rsidR="008E5676" w:rsidRPr="008E5676" w:rsidRDefault="008E5676" w:rsidP="008E5676">
      <w:pPr>
        <w:numPr>
          <w:ilvl w:val="1"/>
          <w:numId w:val="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ограничиваются для отдельных категорий граждан</w:t>
      </w:r>
    </w:p>
    <w:p w:rsidR="008E5676" w:rsidRPr="008E5676" w:rsidRDefault="008E5676" w:rsidP="008E5676">
      <w:pPr>
        <w:numPr>
          <w:ilvl w:val="1"/>
          <w:numId w:val="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не ограничиваются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5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Правомочия собственника – это</w:t>
      </w:r>
    </w:p>
    <w:p w:rsidR="008E5676" w:rsidRPr="008E5676" w:rsidRDefault="008E5676" w:rsidP="008E5676">
      <w:pPr>
        <w:numPr>
          <w:ilvl w:val="1"/>
          <w:numId w:val="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ользование, распоряжение и управление</w:t>
      </w:r>
    </w:p>
    <w:p w:rsidR="008E5676" w:rsidRPr="008E5676" w:rsidRDefault="008E5676" w:rsidP="008E5676">
      <w:pPr>
        <w:numPr>
          <w:ilvl w:val="1"/>
          <w:numId w:val="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владение, пользование и распоряжение</w:t>
      </w:r>
    </w:p>
    <w:p w:rsidR="008E5676" w:rsidRPr="008E5676" w:rsidRDefault="008E5676" w:rsidP="008E5676">
      <w:pPr>
        <w:numPr>
          <w:ilvl w:val="1"/>
          <w:numId w:val="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владение, распоряжение и управление</w:t>
      </w:r>
    </w:p>
    <w:p w:rsidR="008E5676" w:rsidRPr="008E5676" w:rsidRDefault="008E5676" w:rsidP="008E5676">
      <w:pPr>
        <w:numPr>
          <w:ilvl w:val="1"/>
          <w:numId w:val="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владение, пользование и управление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7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действующим законодательством имущество может находиться:</w:t>
      </w:r>
    </w:p>
    <w:p w:rsidR="008E5676" w:rsidRPr="008E5676" w:rsidRDefault="008E5676" w:rsidP="008E5676">
      <w:pPr>
        <w:numPr>
          <w:ilvl w:val="1"/>
          <w:numId w:val="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лишь в частной собственности физических лиц</w:t>
      </w:r>
    </w:p>
    <w:p w:rsidR="008E5676" w:rsidRPr="008E5676" w:rsidRDefault="008E5676" w:rsidP="008E5676">
      <w:pPr>
        <w:numPr>
          <w:ilvl w:val="1"/>
          <w:numId w:val="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лишь в собственности Российской Федерации и ее субъектов</w:t>
      </w:r>
    </w:p>
    <w:p w:rsidR="008E5676" w:rsidRPr="008E5676" w:rsidRDefault="008E5676" w:rsidP="008E5676">
      <w:pPr>
        <w:numPr>
          <w:ilvl w:val="1"/>
          <w:numId w:val="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лишь в государственной и муниципальной собственности</w:t>
      </w:r>
    </w:p>
    <w:p w:rsidR="008E5676" w:rsidRPr="008E5676" w:rsidRDefault="008E5676" w:rsidP="008E5676">
      <w:pPr>
        <w:numPr>
          <w:ilvl w:val="1"/>
          <w:numId w:val="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 частной собственности физических и юридических лиц, а также в государственной и муниципальной собственности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Индивидуальный предприниматель отвечает по всем своим обязательствам перед кредиторами</w:t>
      </w:r>
    </w:p>
    <w:p w:rsidR="008E5676" w:rsidRPr="008E5676" w:rsidRDefault="008E5676" w:rsidP="008E5676">
      <w:pPr>
        <w:numPr>
          <w:ilvl w:val="1"/>
          <w:numId w:val="1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имуществом, входящим в состав уставного капитала</w:t>
      </w:r>
    </w:p>
    <w:p w:rsidR="008E5676" w:rsidRPr="008E5676" w:rsidRDefault="008E5676" w:rsidP="008E5676">
      <w:pPr>
        <w:numPr>
          <w:ilvl w:val="1"/>
          <w:numId w:val="1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имуществом, используемым им для предпринимательской деятельности</w:t>
      </w:r>
    </w:p>
    <w:p w:rsidR="008E5676" w:rsidRPr="008E5676" w:rsidRDefault="008E5676" w:rsidP="008E5676">
      <w:pPr>
        <w:numPr>
          <w:ilvl w:val="1"/>
          <w:numId w:val="1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всем своим имуществом</w:t>
      </w:r>
    </w:p>
    <w:p w:rsidR="008E5676" w:rsidRPr="008E5676" w:rsidRDefault="008E5676" w:rsidP="008E5676">
      <w:pPr>
        <w:numPr>
          <w:ilvl w:val="1"/>
          <w:numId w:val="1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имуществом, находящимся на его балансе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11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Право государственной собственности распространяется на собственность</w:t>
      </w:r>
    </w:p>
    <w:p w:rsidR="008E5676" w:rsidRPr="008E5676" w:rsidRDefault="008E5676" w:rsidP="008E5676">
      <w:pPr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курортных поселков</w:t>
      </w:r>
    </w:p>
    <w:p w:rsidR="008E5676" w:rsidRPr="008E5676" w:rsidRDefault="008E5676" w:rsidP="008E5676">
      <w:pPr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городских и сельских поселений</w:t>
      </w:r>
    </w:p>
    <w:p w:rsidR="008E5676" w:rsidRPr="008E5676" w:rsidRDefault="008E5676" w:rsidP="008E5676">
      <w:pPr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муниципальных образований</w:t>
      </w:r>
    </w:p>
    <w:p w:rsidR="008E5676" w:rsidRPr="008E5676" w:rsidRDefault="008E5676" w:rsidP="006E6AEE">
      <w:pPr>
        <w:numPr>
          <w:ilvl w:val="0"/>
          <w:numId w:val="1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субъектов Российской Федерации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13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Земли, не находящиеся в собственности граждан, юридических лиц или муниципальных образований, являются</w:t>
      </w:r>
    </w:p>
    <w:p w:rsidR="008E5676" w:rsidRPr="008E5676" w:rsidRDefault="008E5676" w:rsidP="008E5676">
      <w:pPr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бесхозяйными</w:t>
      </w:r>
    </w:p>
    <w:p w:rsidR="008E5676" w:rsidRPr="008E5676" w:rsidRDefault="008E5676" w:rsidP="008E5676">
      <w:pPr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ничейными</w:t>
      </w:r>
    </w:p>
    <w:p w:rsidR="008E5676" w:rsidRPr="008E5676" w:rsidRDefault="008E5676" w:rsidP="008E5676">
      <w:pPr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государственной собственностью</w:t>
      </w:r>
    </w:p>
    <w:p w:rsidR="008E5676" w:rsidRPr="008E5676" w:rsidRDefault="008E5676" w:rsidP="008E5676">
      <w:pPr>
        <w:numPr>
          <w:ilvl w:val="0"/>
          <w:numId w:val="1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заповедными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15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Найдите в приведенном ниже списке недвижимые вещи.</w:t>
      </w:r>
    </w:p>
    <w:p w:rsidR="008E5676" w:rsidRPr="008E5676" w:rsidRDefault="008E5676" w:rsidP="008E5676">
      <w:pPr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жилой дом</w:t>
      </w:r>
    </w:p>
    <w:p w:rsidR="008E5676" w:rsidRPr="008E5676" w:rsidRDefault="008E5676" w:rsidP="008E5676">
      <w:pPr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автобус</w:t>
      </w:r>
    </w:p>
    <w:p w:rsidR="008E5676" w:rsidRPr="008E5676" w:rsidRDefault="008E5676" w:rsidP="008E5676">
      <w:pPr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ценные бумаги</w:t>
      </w:r>
    </w:p>
    <w:p w:rsidR="008E5676" w:rsidRPr="008E5676" w:rsidRDefault="008E5676" w:rsidP="008E5676">
      <w:pPr>
        <w:numPr>
          <w:ilvl w:val="1"/>
          <w:numId w:val="1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месторождение каменного угля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17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Днем открытия наследства является:</w:t>
      </w:r>
    </w:p>
    <w:p w:rsidR="008E5676" w:rsidRPr="008E5676" w:rsidRDefault="008E5676" w:rsidP="008E5676">
      <w:pPr>
        <w:numPr>
          <w:ilvl w:val="1"/>
          <w:numId w:val="1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день выдачи свидетельства о праве на наследство</w:t>
      </w:r>
    </w:p>
    <w:p w:rsidR="008E5676" w:rsidRPr="008E5676" w:rsidRDefault="008E5676" w:rsidP="008E5676">
      <w:pPr>
        <w:numPr>
          <w:ilvl w:val="1"/>
          <w:numId w:val="1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день выдачи свидетельства о смерти</w:t>
      </w:r>
    </w:p>
    <w:p w:rsidR="008E5676" w:rsidRPr="008E5676" w:rsidRDefault="008E5676" w:rsidP="008E5676">
      <w:pPr>
        <w:numPr>
          <w:ilvl w:val="1"/>
          <w:numId w:val="1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день подачи заявления об открытии наследства в нотариальную контору</w:t>
      </w:r>
    </w:p>
    <w:p w:rsidR="008E5676" w:rsidRPr="008E5676" w:rsidRDefault="008E5676" w:rsidP="008E5676">
      <w:pPr>
        <w:numPr>
          <w:ilvl w:val="1"/>
          <w:numId w:val="18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день смерти гражданина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19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Наследниками по закону могут быть:</w:t>
      </w:r>
    </w:p>
    <w:p w:rsidR="008E5676" w:rsidRPr="008E5676" w:rsidRDefault="008E5676" w:rsidP="008E5676">
      <w:pPr>
        <w:numPr>
          <w:ilvl w:val="1"/>
          <w:numId w:val="2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lastRenderedPageBreak/>
        <w:t>государство</w:t>
      </w:r>
    </w:p>
    <w:p w:rsidR="008E5676" w:rsidRPr="008E5676" w:rsidRDefault="008E5676" w:rsidP="008E5676">
      <w:pPr>
        <w:numPr>
          <w:ilvl w:val="1"/>
          <w:numId w:val="2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юридические лица</w:t>
      </w:r>
    </w:p>
    <w:p w:rsidR="008E5676" w:rsidRPr="008E5676" w:rsidRDefault="008E5676" w:rsidP="008E5676">
      <w:pPr>
        <w:numPr>
          <w:ilvl w:val="1"/>
          <w:numId w:val="2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муниципальные образования</w:t>
      </w:r>
    </w:p>
    <w:p w:rsidR="008E5676" w:rsidRPr="008E5676" w:rsidRDefault="008E5676" w:rsidP="008E5676">
      <w:pPr>
        <w:numPr>
          <w:ilvl w:val="1"/>
          <w:numId w:val="20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граждане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21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Обязательная доля в наследстве составляет не менее</w:t>
      </w:r>
    </w:p>
    <w:p w:rsidR="008E5676" w:rsidRPr="008E5676" w:rsidRDefault="008E5676" w:rsidP="008E5676">
      <w:pPr>
        <w:numPr>
          <w:ilvl w:val="1"/>
          <w:numId w:val="2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1/3 всей наследственной массы</w:t>
      </w:r>
    </w:p>
    <w:p w:rsidR="008E5676" w:rsidRPr="008E5676" w:rsidRDefault="008E5676" w:rsidP="008E5676">
      <w:pPr>
        <w:numPr>
          <w:ilvl w:val="1"/>
          <w:numId w:val="2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1/2 той доли, которая причиталась бы каждому из них при наследовании по закону</w:t>
      </w:r>
    </w:p>
    <w:p w:rsidR="008E5676" w:rsidRPr="008E5676" w:rsidRDefault="008E5676" w:rsidP="008E5676">
      <w:pPr>
        <w:numPr>
          <w:ilvl w:val="1"/>
          <w:numId w:val="2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1/3 той доли, которая причиталась бы каждому из них при наследовании по закону</w:t>
      </w:r>
    </w:p>
    <w:p w:rsidR="008E5676" w:rsidRPr="008E5676" w:rsidRDefault="008E5676" w:rsidP="008E5676">
      <w:pPr>
        <w:numPr>
          <w:ilvl w:val="1"/>
          <w:numId w:val="22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1/4 всей наследственной массы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23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К наследникам первой очереди относятся</w:t>
      </w:r>
    </w:p>
    <w:p w:rsidR="008E5676" w:rsidRPr="008E5676" w:rsidRDefault="008E5676" w:rsidP="008E5676">
      <w:pPr>
        <w:numPr>
          <w:ilvl w:val="1"/>
          <w:numId w:val="2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дети</w:t>
      </w:r>
    </w:p>
    <w:p w:rsidR="008E5676" w:rsidRPr="008E5676" w:rsidRDefault="008E5676" w:rsidP="008E5676">
      <w:pPr>
        <w:numPr>
          <w:ilvl w:val="1"/>
          <w:numId w:val="2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родители</w:t>
      </w:r>
    </w:p>
    <w:p w:rsidR="008E5676" w:rsidRPr="008E5676" w:rsidRDefault="008E5676" w:rsidP="008E5676">
      <w:pPr>
        <w:numPr>
          <w:ilvl w:val="1"/>
          <w:numId w:val="2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братья и сестры</w:t>
      </w:r>
    </w:p>
    <w:p w:rsidR="008E5676" w:rsidRPr="008E5676" w:rsidRDefault="008E5676" w:rsidP="008E5676">
      <w:pPr>
        <w:numPr>
          <w:ilvl w:val="1"/>
          <w:numId w:val="2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супруги</w:t>
      </w:r>
    </w:p>
    <w:p w:rsidR="008E5676" w:rsidRPr="008E5676" w:rsidRDefault="008E5676" w:rsidP="008E5676">
      <w:pPr>
        <w:numPr>
          <w:ilvl w:val="1"/>
          <w:numId w:val="24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дедушка и бабушка</w:t>
      </w:r>
    </w:p>
    <w:p w:rsidR="008E5676" w:rsidRPr="008E5676" w:rsidRDefault="008E5676" w:rsidP="008E567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numPr>
          <w:ilvl w:val="0"/>
          <w:numId w:val="25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Заявление в нотариальную контору о принятии наследства необходимо подать со дня открытия наследства в срок</w:t>
      </w:r>
    </w:p>
    <w:p w:rsidR="008E5676" w:rsidRPr="008E5676" w:rsidRDefault="008E5676" w:rsidP="008E5676">
      <w:pPr>
        <w:numPr>
          <w:ilvl w:val="1"/>
          <w:numId w:val="2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годичный</w:t>
      </w:r>
    </w:p>
    <w:p w:rsidR="008E5676" w:rsidRPr="008E5676" w:rsidRDefault="008E5676" w:rsidP="008E5676">
      <w:pPr>
        <w:numPr>
          <w:ilvl w:val="1"/>
          <w:numId w:val="2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трехмесячный</w:t>
      </w:r>
    </w:p>
    <w:p w:rsidR="008E5676" w:rsidRPr="008E5676" w:rsidRDefault="008E5676" w:rsidP="008E5676">
      <w:pPr>
        <w:numPr>
          <w:ilvl w:val="1"/>
          <w:numId w:val="2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восьмимесячный</w:t>
      </w:r>
    </w:p>
    <w:p w:rsidR="008E5676" w:rsidRPr="008E5676" w:rsidRDefault="008E5676" w:rsidP="008E5676">
      <w:pPr>
        <w:numPr>
          <w:ilvl w:val="1"/>
          <w:numId w:val="2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шестимесячный</w:t>
      </w:r>
    </w:p>
    <w:p w:rsidR="008E5676" w:rsidRPr="008E5676" w:rsidRDefault="008E5676" w:rsidP="008E5676">
      <w:pPr>
        <w:ind w:left="72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.Завещание должно быть сделано в форме</w:t>
      </w:r>
    </w:p>
    <w:p w:rsidR="008E5676" w:rsidRPr="008E5676" w:rsidRDefault="008E5676" w:rsidP="008E5676">
      <w:pPr>
        <w:numPr>
          <w:ilvl w:val="1"/>
          <w:numId w:val="35"/>
        </w:numPr>
        <w:spacing w:after="160" w:line="259" w:lineRule="auto"/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простой письменной</w:t>
      </w:r>
    </w:p>
    <w:p w:rsidR="008E5676" w:rsidRPr="008E5676" w:rsidRDefault="008E5676" w:rsidP="008E5676">
      <w:pPr>
        <w:numPr>
          <w:ilvl w:val="1"/>
          <w:numId w:val="35"/>
        </w:numPr>
        <w:spacing w:after="160" w:line="259" w:lineRule="auto"/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устной или письменной</w:t>
      </w:r>
    </w:p>
    <w:p w:rsidR="008E5676" w:rsidRPr="008E5676" w:rsidRDefault="008E5676" w:rsidP="008E5676">
      <w:pPr>
        <w:numPr>
          <w:ilvl w:val="1"/>
          <w:numId w:val="35"/>
        </w:numPr>
        <w:spacing w:after="160" w:line="259" w:lineRule="auto"/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письменной и зарегистрировано по месту жительства</w:t>
      </w:r>
    </w:p>
    <w:p w:rsidR="008E5676" w:rsidRPr="008E5676" w:rsidRDefault="008E5676" w:rsidP="008E5676">
      <w:pPr>
        <w:numPr>
          <w:ilvl w:val="1"/>
          <w:numId w:val="35"/>
        </w:numPr>
        <w:spacing w:after="160" w:line="259" w:lineRule="auto"/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письменной и нотариально удостоверено</w:t>
      </w:r>
    </w:p>
    <w:p w:rsidR="008E5676" w:rsidRPr="008E5676" w:rsidRDefault="008E5676" w:rsidP="008E5676">
      <w:pPr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E5676" w:rsidRPr="008E5676" w:rsidRDefault="008E5676" w:rsidP="008E5676">
      <w:pPr>
        <w:ind w:left="72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15</w:t>
      </w: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.В случае обнаружения клада, содержащего вещи, относящиеся к памятникам истории или культуры, они подлежат передаче в собственность</w:t>
      </w:r>
    </w:p>
    <w:p w:rsidR="008E5676" w:rsidRPr="008E5676" w:rsidRDefault="008E5676" w:rsidP="008E5676">
      <w:pPr>
        <w:numPr>
          <w:ilvl w:val="0"/>
          <w:numId w:val="3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организации, обнаружившей клад</w:t>
      </w:r>
    </w:p>
    <w:p w:rsidR="008E5676" w:rsidRPr="008E5676" w:rsidRDefault="008E5676" w:rsidP="008E5676">
      <w:pPr>
        <w:numPr>
          <w:ilvl w:val="0"/>
          <w:numId w:val="3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владельца земельного участка, где клад был сокрыт</w:t>
      </w:r>
    </w:p>
    <w:p w:rsidR="008E5676" w:rsidRPr="008E5676" w:rsidRDefault="008E5676" w:rsidP="008E5676">
      <w:pPr>
        <w:numPr>
          <w:ilvl w:val="0"/>
          <w:numId w:val="36"/>
        </w:numPr>
        <w:spacing w:after="160" w:line="259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E5676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муниципальную</w:t>
      </w:r>
    </w:p>
    <w:p w:rsidR="00454EF4" w:rsidRPr="008E5676" w:rsidRDefault="008E5676" w:rsidP="00452FA6">
      <w:pPr>
        <w:numPr>
          <w:ilvl w:val="0"/>
          <w:numId w:val="36"/>
        </w:numPr>
        <w:spacing w:after="160" w:line="259" w:lineRule="auto"/>
      </w:pPr>
      <w:r w:rsidRPr="008E5676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государственную</w:t>
      </w:r>
      <w:bookmarkStart w:id="0" w:name="_GoBack"/>
      <w:bookmarkEnd w:id="0"/>
    </w:p>
    <w:sectPr w:rsidR="00454EF4" w:rsidRPr="008E5676" w:rsidSect="00A11A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0A"/>
    <w:multiLevelType w:val="multilevel"/>
    <w:tmpl w:val="122229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75EED"/>
    <w:multiLevelType w:val="multilevel"/>
    <w:tmpl w:val="EB5E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65DFC"/>
    <w:multiLevelType w:val="multilevel"/>
    <w:tmpl w:val="AD8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94CF9"/>
    <w:multiLevelType w:val="multilevel"/>
    <w:tmpl w:val="5DBA3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60687"/>
    <w:multiLevelType w:val="multilevel"/>
    <w:tmpl w:val="139A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8E0045"/>
    <w:multiLevelType w:val="multilevel"/>
    <w:tmpl w:val="22D2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B195F"/>
    <w:multiLevelType w:val="multilevel"/>
    <w:tmpl w:val="E876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4E4EDA"/>
    <w:multiLevelType w:val="multilevel"/>
    <w:tmpl w:val="A978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51733"/>
    <w:multiLevelType w:val="multilevel"/>
    <w:tmpl w:val="81B8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E076D"/>
    <w:multiLevelType w:val="multilevel"/>
    <w:tmpl w:val="096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97DF1"/>
    <w:multiLevelType w:val="multilevel"/>
    <w:tmpl w:val="94923E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A0E09"/>
    <w:multiLevelType w:val="multilevel"/>
    <w:tmpl w:val="65224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C769E"/>
    <w:multiLevelType w:val="multilevel"/>
    <w:tmpl w:val="976810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A45B36"/>
    <w:multiLevelType w:val="multilevel"/>
    <w:tmpl w:val="C0B8F3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F7A1B"/>
    <w:multiLevelType w:val="multilevel"/>
    <w:tmpl w:val="640EF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00551"/>
    <w:multiLevelType w:val="multilevel"/>
    <w:tmpl w:val="257C7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DC7F48"/>
    <w:multiLevelType w:val="multilevel"/>
    <w:tmpl w:val="8E3E82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A02E87"/>
    <w:multiLevelType w:val="multilevel"/>
    <w:tmpl w:val="5F96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8325F"/>
    <w:multiLevelType w:val="multilevel"/>
    <w:tmpl w:val="5800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378B1"/>
    <w:multiLevelType w:val="multilevel"/>
    <w:tmpl w:val="EF9A76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8C14CB"/>
    <w:multiLevelType w:val="multilevel"/>
    <w:tmpl w:val="B9208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B10E59"/>
    <w:multiLevelType w:val="multilevel"/>
    <w:tmpl w:val="4B4AED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76A43"/>
    <w:multiLevelType w:val="multilevel"/>
    <w:tmpl w:val="CC3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25393"/>
    <w:multiLevelType w:val="multilevel"/>
    <w:tmpl w:val="07CA0A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56647"/>
    <w:multiLevelType w:val="multilevel"/>
    <w:tmpl w:val="0CE87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9521C"/>
    <w:multiLevelType w:val="multilevel"/>
    <w:tmpl w:val="8FF8BB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CD278C"/>
    <w:multiLevelType w:val="multilevel"/>
    <w:tmpl w:val="BC30F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6755A"/>
    <w:multiLevelType w:val="multilevel"/>
    <w:tmpl w:val="8918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741F2"/>
    <w:multiLevelType w:val="multilevel"/>
    <w:tmpl w:val="1FD47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900FCE"/>
    <w:multiLevelType w:val="multilevel"/>
    <w:tmpl w:val="1748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803509"/>
    <w:multiLevelType w:val="multilevel"/>
    <w:tmpl w:val="9F504A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4F10C3"/>
    <w:multiLevelType w:val="multilevel"/>
    <w:tmpl w:val="5A42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C39C8"/>
    <w:multiLevelType w:val="multilevel"/>
    <w:tmpl w:val="F366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DE2591"/>
    <w:multiLevelType w:val="multilevel"/>
    <w:tmpl w:val="AFB2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A7053"/>
    <w:multiLevelType w:val="multilevel"/>
    <w:tmpl w:val="CC4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181B86"/>
    <w:multiLevelType w:val="multilevel"/>
    <w:tmpl w:val="3F64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35"/>
  </w:num>
  <w:num w:numId="7">
    <w:abstractNumId w:val="28"/>
  </w:num>
  <w:num w:numId="8">
    <w:abstractNumId w:val="34"/>
  </w:num>
  <w:num w:numId="9">
    <w:abstractNumId w:val="10"/>
  </w:num>
  <w:num w:numId="10">
    <w:abstractNumId w:val="22"/>
  </w:num>
  <w:num w:numId="11">
    <w:abstractNumId w:val="26"/>
  </w:num>
  <w:num w:numId="12">
    <w:abstractNumId w:val="18"/>
  </w:num>
  <w:num w:numId="13">
    <w:abstractNumId w:val="24"/>
  </w:num>
  <w:num w:numId="14">
    <w:abstractNumId w:val="31"/>
  </w:num>
  <w:num w:numId="15">
    <w:abstractNumId w:val="12"/>
  </w:num>
  <w:num w:numId="16">
    <w:abstractNumId w:val="6"/>
  </w:num>
  <w:num w:numId="17">
    <w:abstractNumId w:val="3"/>
  </w:num>
  <w:num w:numId="18">
    <w:abstractNumId w:val="4"/>
  </w:num>
  <w:num w:numId="19">
    <w:abstractNumId w:val="0"/>
  </w:num>
  <w:num w:numId="20">
    <w:abstractNumId w:val="32"/>
  </w:num>
  <w:num w:numId="21">
    <w:abstractNumId w:val="16"/>
  </w:num>
  <w:num w:numId="22">
    <w:abstractNumId w:val="29"/>
  </w:num>
  <w:num w:numId="23">
    <w:abstractNumId w:val="21"/>
  </w:num>
  <w:num w:numId="24">
    <w:abstractNumId w:val="33"/>
  </w:num>
  <w:num w:numId="25">
    <w:abstractNumId w:val="30"/>
  </w:num>
  <w:num w:numId="26">
    <w:abstractNumId w:val="27"/>
  </w:num>
  <w:num w:numId="27">
    <w:abstractNumId w:val="19"/>
  </w:num>
  <w:num w:numId="28">
    <w:abstractNumId w:val="7"/>
  </w:num>
  <w:num w:numId="29">
    <w:abstractNumId w:val="25"/>
  </w:num>
  <w:num w:numId="30">
    <w:abstractNumId w:val="20"/>
  </w:num>
  <w:num w:numId="31">
    <w:abstractNumId w:val="23"/>
  </w:num>
  <w:num w:numId="32">
    <w:abstractNumId w:val="9"/>
  </w:num>
  <w:num w:numId="33">
    <w:abstractNumId w:val="13"/>
  </w:num>
  <w:num w:numId="34">
    <w:abstractNumId w:val="17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59"/>
    <w:rsid w:val="00454EF4"/>
    <w:rsid w:val="008E5676"/>
    <w:rsid w:val="00A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F6C1"/>
  <w15:chartTrackingRefBased/>
  <w15:docId w15:val="{26104655-FCA7-4BD3-BF63-B155E12E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A59"/>
    <w:pPr>
      <w:spacing w:after="0" w:line="240" w:lineRule="auto"/>
    </w:pPr>
    <w:rPr>
      <w:rFonts w:ascii="PT Sans" w:eastAsia="Tahoma" w:hAnsi="PT Sans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1A59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A11A59"/>
    <w:rPr>
      <w:rFonts w:ascii="PT Sans" w:eastAsia="Tahoma" w:hAnsi="PT Sans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2020-04-17T19:52:00Z</dcterms:created>
  <dcterms:modified xsi:type="dcterms:W3CDTF">2020-04-19T09:54:00Z</dcterms:modified>
</cp:coreProperties>
</file>