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07" w:rsidRDefault="00084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17.04.20</w:t>
      </w:r>
    </w:p>
    <w:p w:rsidR="00084572" w:rsidRDefault="00084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№15</w:t>
      </w:r>
    </w:p>
    <w:p w:rsidR="00084572" w:rsidRDefault="00084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Основы физиологии  кожи и волос.</w:t>
      </w:r>
    </w:p>
    <w:p w:rsidR="00084572" w:rsidRDefault="00084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08457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Болезнь кожи и волос.</w:t>
      </w:r>
    </w:p>
    <w:p w:rsidR="00084572" w:rsidRPr="00084572" w:rsidRDefault="00084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84572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084572">
        <w:rPr>
          <w:b/>
          <w:sz w:val="28"/>
          <w:szCs w:val="28"/>
        </w:rPr>
        <w:t>:</w:t>
      </w:r>
    </w:p>
    <w:p w:rsidR="00084572" w:rsidRDefault="00084572">
      <w:pPr>
        <w:rPr>
          <w:b/>
          <w:sz w:val="28"/>
          <w:szCs w:val="28"/>
        </w:rPr>
      </w:pPr>
      <w:hyperlink r:id="rId4" w:history="1">
        <w:r w:rsidRPr="00EC59F2">
          <w:rPr>
            <w:rStyle w:val="a3"/>
            <w:b/>
            <w:sz w:val="28"/>
            <w:szCs w:val="28"/>
          </w:rPr>
          <w:t>https://nsportal.ru/npo-spo/obrazovanie-i-pedagogika/library/2014/06/11/testy-po-distsipline-osnovy-fiziologii-kozhi-i</w:t>
        </w:r>
      </w:hyperlink>
      <w:r>
        <w:rPr>
          <w:b/>
          <w:sz w:val="28"/>
          <w:szCs w:val="28"/>
        </w:rPr>
        <w:t xml:space="preserve"> </w:t>
      </w:r>
    </w:p>
    <w:p w:rsidR="00084572" w:rsidRDefault="00084572">
      <w:pPr>
        <w:rPr>
          <w:b/>
          <w:sz w:val="28"/>
          <w:szCs w:val="28"/>
        </w:rPr>
      </w:pPr>
    </w:p>
    <w:p w:rsidR="00084572" w:rsidRDefault="00084572">
      <w:pPr>
        <w:rPr>
          <w:b/>
          <w:sz w:val="28"/>
          <w:szCs w:val="28"/>
        </w:rPr>
      </w:pPr>
    </w:p>
    <w:p w:rsidR="00084572" w:rsidRDefault="00084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17.04.20</w:t>
      </w:r>
    </w:p>
    <w:p w:rsidR="00084572" w:rsidRDefault="00084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Санитария и гигиена парикмахерских услуг</w:t>
      </w:r>
    </w:p>
    <w:p w:rsidR="00084572" w:rsidRDefault="00084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08457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Основы дерматологии.</w:t>
      </w:r>
    </w:p>
    <w:p w:rsidR="00084572" w:rsidRDefault="00084572">
      <w:pPr>
        <w:rPr>
          <w:b/>
          <w:sz w:val="28"/>
          <w:szCs w:val="28"/>
        </w:rPr>
      </w:pPr>
      <w:hyperlink r:id="rId5" w:history="1">
        <w:r w:rsidRPr="00EC59F2">
          <w:rPr>
            <w:rStyle w:val="a3"/>
            <w:b/>
            <w:sz w:val="28"/>
            <w:szCs w:val="28"/>
          </w:rPr>
          <w:t>https://infourok.ru/testoviy-kontrol-po-discipline-dermatovenerologiya-1372763.html</w:t>
        </w:r>
      </w:hyperlink>
    </w:p>
    <w:p w:rsidR="00084572" w:rsidRPr="00084572" w:rsidRDefault="00084572">
      <w:pPr>
        <w:rPr>
          <w:b/>
          <w:sz w:val="28"/>
          <w:szCs w:val="28"/>
        </w:rPr>
      </w:pPr>
    </w:p>
    <w:sectPr w:rsidR="00084572" w:rsidRPr="00084572" w:rsidSect="0065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572"/>
    <w:rsid w:val="00084572"/>
    <w:rsid w:val="0065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testoviy-kontrol-po-discipline-dermatovenerologiya-1372763.html" TargetMode="External"/><Relationship Id="rId4" Type="http://schemas.openxmlformats.org/officeDocument/2006/relationships/hyperlink" Target="https://nsportal.ru/npo-spo/obrazovanie-i-pedagogika/library/2014/06/11/testy-po-distsipline-osnovy-fiziologii-kozhi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515</Characters>
  <Application>Microsoft Office Word</Application>
  <DocSecurity>0</DocSecurity>
  <Lines>4</Lines>
  <Paragraphs>1</Paragraphs>
  <ScaleCrop>false</ScaleCrop>
  <Company>Krokoz™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2020-04-12T16:43:00Z</dcterms:created>
  <dcterms:modified xsi:type="dcterms:W3CDTF">2020-04-12T16:58:00Z</dcterms:modified>
</cp:coreProperties>
</file>