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D2" w:rsidRDefault="00C05CD2" w:rsidP="00C05CD2">
      <w:pPr>
        <w:pStyle w:val="a4"/>
        <w:rPr>
          <w:rFonts w:ascii="Times New Roman" w:hAnsi="Times New Roman" w:cs="Times New Roman"/>
          <w:sz w:val="24"/>
          <w:szCs w:val="24"/>
          <w:u w:val="single"/>
        </w:rPr>
      </w:pP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 xml:space="preserve">Дата: </w:t>
      </w:r>
      <w:r w:rsidR="00356B1E">
        <w:rPr>
          <w:rFonts w:ascii="Times New Roman" w:hAnsi="Times New Roman" w:cs="Times New Roman"/>
          <w:i/>
          <w:sz w:val="24"/>
          <w:szCs w:val="24"/>
        </w:rPr>
        <w:t xml:space="preserve">20.04.2020г, </w:t>
      </w:r>
      <w:r>
        <w:rPr>
          <w:rFonts w:ascii="Times New Roman" w:hAnsi="Times New Roman" w:cs="Times New Roman"/>
          <w:i/>
          <w:sz w:val="24"/>
          <w:szCs w:val="24"/>
        </w:rPr>
        <w:t>21.04.2020г.</w:t>
      </w: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Курс: 2; гр. 1</w:t>
      </w:r>
      <w:r w:rsidR="00356B1E">
        <w:rPr>
          <w:rFonts w:ascii="Times New Roman" w:hAnsi="Times New Roman" w:cs="Times New Roman"/>
          <w:i/>
          <w:sz w:val="24"/>
          <w:szCs w:val="24"/>
        </w:rPr>
        <w:t>6</w:t>
      </w:r>
    </w:p>
    <w:p w:rsidR="00C05CD2" w:rsidRDefault="00C05CD2" w:rsidP="00C05CD2">
      <w:pPr>
        <w:rPr>
          <w:rFonts w:ascii="Times New Roman" w:hAnsi="Times New Roman" w:cs="Times New Roman"/>
          <w:b/>
          <w:sz w:val="32"/>
          <w:szCs w:val="32"/>
        </w:rPr>
      </w:pPr>
      <w:r>
        <w:rPr>
          <w:rFonts w:ascii="Times New Roman" w:hAnsi="Times New Roman" w:cs="Times New Roman"/>
          <w:b/>
          <w:sz w:val="32"/>
          <w:szCs w:val="32"/>
        </w:rPr>
        <w:t xml:space="preserve">Практическая работа – </w:t>
      </w:r>
      <w:r>
        <w:rPr>
          <w:rFonts w:ascii="Times New Roman" w:hAnsi="Times New Roman" w:cs="Times New Roman"/>
          <w:b/>
          <w:i/>
          <w:sz w:val="24"/>
          <w:szCs w:val="24"/>
        </w:rPr>
        <w:t>2 часа.</w:t>
      </w:r>
    </w:p>
    <w:p w:rsidR="00C05CD2" w:rsidRDefault="00C05CD2" w:rsidP="00C05CD2">
      <w:pPr>
        <w:rPr>
          <w:rFonts w:ascii="Times New Roman" w:hAnsi="Times New Roman" w:cs="Times New Roman"/>
          <w:b/>
          <w:sz w:val="28"/>
          <w:szCs w:val="28"/>
        </w:rPr>
      </w:pPr>
      <w:r>
        <w:rPr>
          <w:rFonts w:ascii="Times New Roman" w:hAnsi="Times New Roman" w:cs="Times New Roman"/>
          <w:b/>
          <w:sz w:val="28"/>
          <w:szCs w:val="28"/>
        </w:rPr>
        <w:t>Тема: Со</w:t>
      </w:r>
      <w:bookmarkStart w:id="0" w:name="_GoBack"/>
      <w:bookmarkEnd w:id="0"/>
      <w:r>
        <w:rPr>
          <w:rFonts w:ascii="Times New Roman" w:hAnsi="Times New Roman" w:cs="Times New Roman"/>
          <w:b/>
          <w:sz w:val="28"/>
          <w:szCs w:val="28"/>
        </w:rPr>
        <w:t xml:space="preserve">циально-экономическое развитие СССР во второй половине </w:t>
      </w:r>
      <w:r>
        <w:rPr>
          <w:rFonts w:ascii="Times New Roman" w:hAnsi="Times New Roman" w:cs="Times New Roman"/>
          <w:b/>
          <w:sz w:val="28"/>
          <w:szCs w:val="28"/>
          <w:lang w:val="en-US"/>
        </w:rPr>
        <w:t>XX</w:t>
      </w:r>
      <w:r>
        <w:rPr>
          <w:rFonts w:ascii="Times New Roman" w:hAnsi="Times New Roman" w:cs="Times New Roman"/>
          <w:b/>
          <w:sz w:val="28"/>
          <w:szCs w:val="28"/>
        </w:rPr>
        <w:t xml:space="preserve"> века.</w:t>
      </w:r>
    </w:p>
    <w:p w:rsidR="00C05CD2" w:rsidRDefault="00C05CD2" w:rsidP="00C05CD2">
      <w:pPr>
        <w:rPr>
          <w:rFonts w:ascii="Times New Roman" w:hAnsi="Times New Roman" w:cs="Times New Roman"/>
          <w:b/>
          <w:sz w:val="24"/>
          <w:szCs w:val="24"/>
        </w:rPr>
      </w:pPr>
    </w:p>
    <w:p w:rsidR="00C05CD2" w:rsidRDefault="00C05CD2" w:rsidP="00C05CD2">
      <w:pPr>
        <w:spacing w:after="97" w:line="264" w:lineRule="auto"/>
        <w:ind w:left="1709" w:hanging="1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Задание 1: </w:t>
      </w:r>
    </w:p>
    <w:p w:rsidR="00C05CD2" w:rsidRDefault="00C05CD2" w:rsidP="00C05CD2">
      <w:pPr>
        <w:spacing w:after="1" w:line="331" w:lineRule="auto"/>
        <w:ind w:left="979" w:firstLine="708"/>
        <w:jc w:val="both"/>
        <w:rPr>
          <w:rFonts w:ascii="Calibri" w:eastAsia="Calibri" w:hAnsi="Calibri" w:cs="Calibri"/>
          <w:color w:val="000000"/>
          <w:lang w:eastAsia="ru-RU"/>
        </w:rPr>
      </w:pPr>
      <w:r>
        <w:rPr>
          <w:rFonts w:ascii="Times New Roman" w:eastAsia="Times New Roman" w:hAnsi="Times New Roman" w:cs="Times New Roman"/>
          <w:color w:val="000000"/>
          <w:sz w:val="28"/>
          <w:lang w:eastAsia="ru-RU"/>
        </w:rPr>
        <w:t>Исторический портрет</w:t>
      </w:r>
      <w:r>
        <w:rPr>
          <w:rFonts w:ascii="Times New Roman" w:eastAsia="Times New Roman" w:hAnsi="Times New Roman" w:cs="Times New Roman"/>
          <w:color w:val="000000"/>
          <w:sz w:val="24"/>
          <w:lang w:eastAsia="ru-RU"/>
        </w:rPr>
        <w:t xml:space="preserve">: На основе приведенных материалов и собственных знаний дайте краткий политический портрет </w:t>
      </w:r>
      <w:proofErr w:type="spellStart"/>
      <w:r>
        <w:rPr>
          <w:rFonts w:ascii="Times New Roman" w:eastAsia="Times New Roman" w:hAnsi="Times New Roman" w:cs="Times New Roman"/>
          <w:color w:val="000000"/>
          <w:sz w:val="24"/>
          <w:lang w:eastAsia="ru-RU"/>
        </w:rPr>
        <w:t>Л.И.Брежнева</w:t>
      </w:r>
      <w:proofErr w:type="spellEnd"/>
      <w:r>
        <w:rPr>
          <w:rFonts w:ascii="Times New Roman" w:eastAsia="Times New Roman" w:hAnsi="Times New Roman" w:cs="Times New Roman"/>
          <w:color w:val="000000"/>
          <w:sz w:val="24"/>
          <w:lang w:eastAsia="ru-RU"/>
        </w:rPr>
        <w:t xml:space="preserve">. </w:t>
      </w:r>
    </w:p>
    <w:p w:rsidR="00C05CD2" w:rsidRDefault="00C05CD2" w:rsidP="00C05CD2">
      <w:pPr>
        <w:numPr>
          <w:ilvl w:val="1"/>
          <w:numId w:val="1"/>
        </w:numPr>
        <w:spacing w:after="1" w:line="32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 вы думаете, изменится ли политический режим при таком руководителе? </w:t>
      </w:r>
    </w:p>
    <w:p w:rsidR="00C05CD2" w:rsidRDefault="00C05CD2" w:rsidP="00C05CD2">
      <w:pPr>
        <w:numPr>
          <w:ilvl w:val="1"/>
          <w:numId w:val="1"/>
        </w:numPr>
        <w:spacing w:after="1" w:line="324"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Подтвердятся или нет наши предположения? Ответ найдем в документах эпохи. </w:t>
      </w:r>
    </w:p>
    <w:p w:rsidR="00C05CD2" w:rsidRDefault="00C05CD2" w:rsidP="00C05CD2">
      <w:pPr>
        <w:spacing w:after="1" w:line="268" w:lineRule="auto"/>
        <w:ind w:left="979" w:firstLine="72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Задание 2. </w:t>
      </w:r>
    </w:p>
    <w:p w:rsidR="00C05CD2" w:rsidRDefault="00C05CD2" w:rsidP="00C05CD2">
      <w:pPr>
        <w:spacing w:after="1" w:line="268" w:lineRule="auto"/>
        <w:ind w:left="979" w:firstLine="72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Прочитайте отрывок из постановления XXIV съезда КПСС о частичных изменениях в уставе КПСС (1971 г.) Какие решения были приняты на съезде?  </w:t>
      </w:r>
    </w:p>
    <w:p w:rsidR="00C05CD2" w:rsidRDefault="00C05CD2" w:rsidP="00C05CD2">
      <w:pPr>
        <w:spacing w:after="96" w:line="256" w:lineRule="auto"/>
        <w:ind w:left="1714"/>
        <w:rPr>
          <w:rFonts w:ascii="Calibri" w:eastAsia="Calibri" w:hAnsi="Calibri" w:cs="Calibri"/>
          <w:color w:val="000000"/>
          <w:lang w:eastAsia="ru-RU"/>
        </w:rPr>
      </w:pP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Задание 3.</w:t>
      </w:r>
      <w:r>
        <w:rPr>
          <w:rFonts w:ascii="Times New Roman" w:eastAsia="Times New Roman" w:hAnsi="Times New Roman" w:cs="Times New Roman"/>
          <w:color w:val="000000"/>
          <w:sz w:val="24"/>
          <w:lang w:eastAsia="ru-RU"/>
        </w:rPr>
        <w:t xml:space="preserve"> Прочитайте отрывок из Конституции СССР (7 октября 1977г). </w:t>
      </w:r>
    </w:p>
    <w:p w:rsidR="00C05CD2" w:rsidRDefault="00C05CD2" w:rsidP="00C05CD2">
      <w:pPr>
        <w:numPr>
          <w:ilvl w:val="0"/>
          <w:numId w:val="2"/>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Какие противоречия содержались в ней? </w:t>
      </w:r>
    </w:p>
    <w:p w:rsidR="00C05CD2" w:rsidRDefault="00C05CD2" w:rsidP="00C05CD2">
      <w:pPr>
        <w:numPr>
          <w:ilvl w:val="0"/>
          <w:numId w:val="2"/>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Почему многие положения Конституции существовали только на словах? </w:t>
      </w:r>
    </w:p>
    <w:p w:rsidR="00C05CD2" w:rsidRDefault="00C05CD2" w:rsidP="00C05CD2">
      <w:pPr>
        <w:numPr>
          <w:ilvl w:val="0"/>
          <w:numId w:val="2"/>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Какой была роль КПСС в общественной жизни страны? </w:t>
      </w:r>
    </w:p>
    <w:p w:rsidR="00C05CD2" w:rsidRDefault="00C05CD2" w:rsidP="00C05CD2">
      <w:pPr>
        <w:spacing w:after="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Задание 4. </w:t>
      </w:r>
      <w:r>
        <w:rPr>
          <w:rFonts w:ascii="Times New Roman" w:eastAsia="Times New Roman" w:hAnsi="Times New Roman" w:cs="Times New Roman"/>
          <w:color w:val="000000"/>
          <w:sz w:val="24"/>
          <w:lang w:eastAsia="ru-RU"/>
        </w:rPr>
        <w:t xml:space="preserve">Проанализируйте данные аналитического обзора. </w:t>
      </w:r>
    </w:p>
    <w:p w:rsidR="00C05CD2" w:rsidRDefault="00C05CD2" w:rsidP="00C05CD2">
      <w:pPr>
        <w:spacing w:after="52" w:line="268" w:lineRule="auto"/>
        <w:ind w:left="994" w:right="9" w:firstLine="708"/>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w:t>
      </w:r>
    </w:p>
    <w:p w:rsidR="00C05CD2" w:rsidRDefault="00C05CD2" w:rsidP="00C05CD2">
      <w:pPr>
        <w:spacing w:after="52" w:line="268" w:lineRule="auto"/>
        <w:ind w:left="994" w:right="9"/>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w:t>
      </w:r>
    </w:p>
    <w:p w:rsidR="00C05CD2" w:rsidRDefault="00C05CD2" w:rsidP="00C05CD2">
      <w:pPr>
        <w:spacing w:after="21" w:line="268" w:lineRule="auto"/>
        <w:ind w:left="994" w:right="9"/>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 </w:t>
      </w:r>
    </w:p>
    <w:p w:rsidR="00C05CD2" w:rsidRDefault="00C05CD2" w:rsidP="00C05CD2">
      <w:pPr>
        <w:spacing w:after="52" w:line="268" w:lineRule="auto"/>
        <w:ind w:left="994" w:right="9" w:firstLine="708"/>
        <w:rPr>
          <w:rFonts w:ascii="Calibri" w:eastAsia="Calibri" w:hAnsi="Calibri" w:cs="Calibri"/>
          <w:color w:val="000000"/>
          <w:lang w:eastAsia="ru-RU"/>
        </w:rPr>
      </w:pPr>
      <w:r>
        <w:rPr>
          <w:rFonts w:ascii="Times New Roman" w:eastAsia="Times New Roman" w:hAnsi="Times New Roman" w:cs="Times New Roman"/>
          <w:color w:val="000000"/>
          <w:sz w:val="24"/>
          <w:lang w:eastAsia="ru-RU"/>
        </w:rPr>
        <w:lastRenderedPageBreak/>
        <w:t xml:space="preserve">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 </w:t>
      </w:r>
    </w:p>
    <w:p w:rsidR="00C05CD2" w:rsidRDefault="00C05CD2" w:rsidP="00C05CD2">
      <w:pPr>
        <w:spacing w:after="0" w:line="268" w:lineRule="auto"/>
        <w:ind w:left="994" w:right="9" w:firstLine="708"/>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w:t>
      </w:r>
      <w:proofErr w:type="gramStart"/>
      <w:r>
        <w:rPr>
          <w:rFonts w:ascii="Times New Roman" w:eastAsia="Times New Roman" w:hAnsi="Times New Roman" w:cs="Times New Roman"/>
          <w:color w:val="000000"/>
          <w:sz w:val="24"/>
          <w:lang w:eastAsia="ru-RU"/>
        </w:rPr>
        <w:t>так же</w:t>
      </w:r>
      <w:proofErr w:type="gramEnd"/>
      <w:r>
        <w:rPr>
          <w:rFonts w:ascii="Times New Roman" w:eastAsia="Times New Roman" w:hAnsi="Times New Roman" w:cs="Times New Roman"/>
          <w:color w:val="000000"/>
          <w:sz w:val="24"/>
          <w:lang w:eastAsia="ru-RU"/>
        </w:rPr>
        <w:t xml:space="preserve"> на некоторые импортные товары. Так, болезненно население 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w:t>
      </w:r>
      <w:proofErr w:type="gramStart"/>
      <w:r>
        <w:rPr>
          <w:rFonts w:ascii="Times New Roman" w:eastAsia="Times New Roman" w:hAnsi="Times New Roman" w:cs="Times New Roman"/>
          <w:color w:val="000000"/>
          <w:sz w:val="24"/>
          <w:lang w:eastAsia="ru-RU"/>
        </w:rPr>
        <w:t>так же</w:t>
      </w:r>
      <w:proofErr w:type="gramEnd"/>
      <w:r>
        <w:rPr>
          <w:rFonts w:ascii="Times New Roman" w:eastAsia="Times New Roman" w:hAnsi="Times New Roman" w:cs="Times New Roman"/>
          <w:color w:val="000000"/>
          <w:sz w:val="24"/>
          <w:lang w:eastAsia="ru-RU"/>
        </w:rPr>
        <w:t xml:space="preserve">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 </w:t>
      </w:r>
    </w:p>
    <w:p w:rsidR="00C05CD2" w:rsidRDefault="00C05CD2" w:rsidP="00C05CD2">
      <w:pPr>
        <w:spacing w:after="52" w:line="268" w:lineRule="auto"/>
        <w:ind w:left="994" w:right="9" w:firstLine="708"/>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телевизоров в СССР практически не производилось, то в середине 1980-х гг. 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w:t>
      </w:r>
      <w:r>
        <w:rPr>
          <w:rFonts w:ascii="Times New Roman" w:eastAsia="Times New Roman" w:hAnsi="Times New Roman" w:cs="Times New Roman"/>
          <w:color w:val="000000"/>
          <w:sz w:val="24"/>
          <w:lang w:eastAsia="ru-RU"/>
        </w:rPr>
        <w:lastRenderedPageBreak/>
        <w:t>автомобили — за двадцать лет их продажа увеличилась в 25 раз. (</w:t>
      </w:r>
      <w:proofErr w:type="spellStart"/>
      <w:r>
        <w:rPr>
          <w:rFonts w:ascii="Times New Roman" w:eastAsia="Times New Roman" w:hAnsi="Times New Roman" w:cs="Times New Roman"/>
          <w:b/>
          <w:color w:val="000000"/>
          <w:sz w:val="24"/>
          <w:lang w:eastAsia="ru-RU"/>
        </w:rPr>
        <w:t>Чураков</w:t>
      </w:r>
      <w:proofErr w:type="spellEnd"/>
      <w:r>
        <w:rPr>
          <w:rFonts w:ascii="Times New Roman" w:eastAsia="Times New Roman" w:hAnsi="Times New Roman" w:cs="Times New Roman"/>
          <w:b/>
          <w:color w:val="000000"/>
          <w:sz w:val="24"/>
          <w:lang w:eastAsia="ru-RU"/>
        </w:rPr>
        <w:t xml:space="preserve"> Д.О.</w:t>
      </w:r>
      <w:r>
        <w:rPr>
          <w:rFonts w:ascii="Times New Roman" w:eastAsia="Times New Roman" w:hAnsi="Times New Roman" w:cs="Times New Roman"/>
          <w:color w:val="000000"/>
          <w:sz w:val="24"/>
          <w:lang w:eastAsia="ru-RU"/>
        </w:rPr>
        <w:t xml:space="preserve"> Социальная политика при Брежневе. www.portal-slovo.ru/</w:t>
      </w:r>
      <w:proofErr w:type="spellStart"/>
      <w:r>
        <w:rPr>
          <w:rFonts w:ascii="Times New Roman" w:eastAsia="Times New Roman" w:hAnsi="Times New Roman" w:cs="Times New Roman"/>
          <w:color w:val="000000"/>
          <w:sz w:val="24"/>
          <w:lang w:eastAsia="ru-RU"/>
        </w:rPr>
        <w:t>history</w:t>
      </w:r>
      <w:proofErr w:type="spellEnd"/>
      <w:r>
        <w:rPr>
          <w:rFonts w:ascii="Times New Roman" w:eastAsia="Times New Roman" w:hAnsi="Times New Roman" w:cs="Times New Roman"/>
          <w:color w:val="000000"/>
          <w:sz w:val="24"/>
          <w:lang w:eastAsia="ru-RU"/>
        </w:rPr>
        <w:t xml:space="preserve">/41346.php) </w:t>
      </w:r>
    </w:p>
    <w:p w:rsidR="00C05CD2" w:rsidRDefault="00C05CD2" w:rsidP="00C05CD2">
      <w:pPr>
        <w:spacing w:after="90" w:line="256" w:lineRule="auto"/>
        <w:ind w:left="1714"/>
        <w:rPr>
          <w:rFonts w:ascii="Calibri" w:eastAsia="Calibri" w:hAnsi="Calibri" w:cs="Calibri"/>
          <w:color w:val="000000"/>
          <w:lang w:eastAsia="ru-RU"/>
        </w:rPr>
      </w:pPr>
      <w:r>
        <w:rPr>
          <w:rFonts w:ascii="Times New Roman" w:eastAsia="Times New Roman" w:hAnsi="Times New Roman" w:cs="Times New Roman"/>
          <w:color w:val="000000"/>
          <w:sz w:val="20"/>
          <w:lang w:eastAsia="ru-RU"/>
        </w:rPr>
        <w:t xml:space="preserve"> </w:t>
      </w:r>
    </w:p>
    <w:p w:rsidR="00C05CD2" w:rsidRDefault="00C05CD2" w:rsidP="00C05CD2">
      <w:pPr>
        <w:spacing w:after="81" w:line="266" w:lineRule="auto"/>
        <w:ind w:left="1714" w:firstLine="2"/>
        <w:jc w:val="both"/>
        <w:rPr>
          <w:rFonts w:ascii="Calibri" w:eastAsia="Calibri" w:hAnsi="Calibri" w:cs="Calibri"/>
          <w:b/>
          <w:color w:val="000000"/>
          <w:lang w:eastAsia="ru-RU"/>
        </w:rPr>
      </w:pPr>
      <w:r>
        <w:rPr>
          <w:rFonts w:ascii="Times New Roman" w:eastAsia="Times New Roman" w:hAnsi="Times New Roman" w:cs="Times New Roman"/>
          <w:b/>
          <w:color w:val="000000"/>
          <w:sz w:val="24"/>
          <w:lang w:eastAsia="ru-RU"/>
        </w:rPr>
        <w:t xml:space="preserve">Ответьте на вопросы: </w:t>
      </w:r>
    </w:p>
    <w:p w:rsidR="00C05CD2" w:rsidRDefault="00C05CD2" w:rsidP="00C05CD2">
      <w:pPr>
        <w:numPr>
          <w:ilvl w:val="0"/>
          <w:numId w:val="3"/>
        </w:numPr>
        <w:spacing w:after="38"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Какими были планы социального обеспечения советского народа? </w:t>
      </w:r>
    </w:p>
    <w:p w:rsidR="00C05CD2" w:rsidRDefault="00C05CD2" w:rsidP="00C05CD2">
      <w:pPr>
        <w:numPr>
          <w:ilvl w:val="0"/>
          <w:numId w:val="3"/>
        </w:numPr>
        <w:spacing w:after="60" w:line="266"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Сравните уровень жизни советских людей с другими странами. </w:t>
      </w:r>
    </w:p>
    <w:p w:rsidR="00C05CD2" w:rsidRDefault="00C05CD2" w:rsidP="00C05CD2">
      <w:pPr>
        <w:numPr>
          <w:ilvl w:val="0"/>
          <w:numId w:val="3"/>
        </w:numPr>
        <w:spacing w:after="0" w:line="319"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Какие факты говорят об улучшении жизни советских людей? Сделайте вывод. </w:t>
      </w:r>
    </w:p>
    <w:p w:rsidR="00C05CD2" w:rsidRDefault="00C05CD2" w:rsidP="00C05CD2">
      <w:pPr>
        <w:spacing w:after="93" w:line="256" w:lineRule="auto"/>
        <w:ind w:left="2074"/>
        <w:rPr>
          <w:rFonts w:ascii="Calibri" w:eastAsia="Calibri" w:hAnsi="Calibri" w:cs="Calibri"/>
          <w:color w:val="000000"/>
          <w:lang w:eastAsia="ru-RU"/>
        </w:rPr>
      </w:pPr>
      <w:r>
        <w:rPr>
          <w:rFonts w:ascii="Times New Roman" w:eastAsia="Times New Roman" w:hAnsi="Times New Roman" w:cs="Times New Roman"/>
          <w:color w:val="000000"/>
          <w:sz w:val="20"/>
          <w:lang w:eastAsia="ru-RU"/>
        </w:rPr>
        <w:t xml:space="preserve"> </w:t>
      </w:r>
    </w:p>
    <w:p w:rsidR="00C05CD2" w:rsidRDefault="00C05CD2" w:rsidP="00C05CD2">
      <w:pPr>
        <w:spacing w:after="0" w:line="319" w:lineRule="auto"/>
        <w:ind w:left="979" w:firstLine="72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Задание 5. </w:t>
      </w:r>
      <w:r>
        <w:rPr>
          <w:rFonts w:ascii="Times New Roman" w:eastAsia="Times New Roman" w:hAnsi="Times New Roman" w:cs="Times New Roman"/>
          <w:b/>
          <w:i/>
          <w:color w:val="000000"/>
          <w:sz w:val="24"/>
          <w:lang w:eastAsia="ru-RU"/>
        </w:rPr>
        <w:t>Работа с терминами.</w:t>
      </w:r>
      <w:r>
        <w:rPr>
          <w:rFonts w:ascii="Times New Roman" w:eastAsia="Times New Roman" w:hAnsi="Times New Roman" w:cs="Times New Roman"/>
          <w:color w:val="000000"/>
          <w:sz w:val="24"/>
          <w:lang w:eastAsia="ru-RU"/>
        </w:rPr>
        <w:t xml:space="preserve"> Раскрыть суть понятий: номенклатура, «теневая экономика», коррупция, экстенсивная экономика. </w:t>
      </w:r>
    </w:p>
    <w:p w:rsidR="00C05CD2" w:rsidRDefault="00C05CD2" w:rsidP="00C05CD2">
      <w:pPr>
        <w:pStyle w:val="a3"/>
        <w:shd w:val="clear" w:color="auto" w:fill="FFFFFF"/>
        <w:spacing w:before="300" w:beforeAutospacing="0" w:after="0" w:afterAutospacing="0"/>
        <w:rPr>
          <w:color w:val="000000"/>
          <w:sz w:val="22"/>
          <w:szCs w:val="22"/>
          <w:u w:val="single"/>
          <w:shd w:val="clear" w:color="auto" w:fill="FFFFFF"/>
        </w:rPr>
      </w:pPr>
    </w:p>
    <w:p w:rsidR="00C05CD2" w:rsidRDefault="00C05CD2" w:rsidP="00C05CD2">
      <w:pPr>
        <w:pStyle w:val="a3"/>
        <w:shd w:val="clear" w:color="auto" w:fill="FFFFFF"/>
        <w:spacing w:before="300" w:beforeAutospacing="0" w:after="0" w:afterAutospacing="0"/>
        <w:rPr>
          <w:color w:val="000000"/>
          <w:sz w:val="22"/>
          <w:szCs w:val="22"/>
          <w:shd w:val="clear" w:color="auto" w:fill="FFFFFF"/>
        </w:rPr>
      </w:pPr>
    </w:p>
    <w:p w:rsidR="00C05CD2" w:rsidRDefault="00C05CD2" w:rsidP="00C05CD2">
      <w:pPr>
        <w:pStyle w:val="a3"/>
        <w:shd w:val="clear" w:color="auto" w:fill="FFFFFF"/>
        <w:spacing w:before="300" w:beforeAutospacing="0" w:after="0" w:afterAutospacing="0"/>
        <w:rPr>
          <w:color w:val="000000"/>
          <w:sz w:val="22"/>
          <w:szCs w:val="22"/>
          <w:shd w:val="clear" w:color="auto" w:fill="FFFFFF"/>
        </w:rPr>
      </w:pPr>
    </w:p>
    <w:p w:rsidR="00C05CD2" w:rsidRDefault="00C05CD2" w:rsidP="00C05CD2">
      <w:pPr>
        <w:pStyle w:val="a3"/>
        <w:shd w:val="clear" w:color="auto" w:fill="FFFFFF"/>
        <w:spacing w:before="300" w:beforeAutospacing="0" w:after="0" w:afterAutospacing="0"/>
        <w:rPr>
          <w:color w:val="000000"/>
          <w:sz w:val="22"/>
          <w:szCs w:val="22"/>
          <w:shd w:val="clear" w:color="auto" w:fill="FFFFFF"/>
        </w:rPr>
      </w:pP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Предмет: История</w:t>
      </w:r>
    </w:p>
    <w:p w:rsidR="00C05CD2" w:rsidRDefault="00356B1E" w:rsidP="00C05CD2">
      <w:pPr>
        <w:rPr>
          <w:rFonts w:ascii="Times New Roman" w:hAnsi="Times New Roman" w:cs="Times New Roman"/>
          <w:i/>
          <w:sz w:val="24"/>
          <w:szCs w:val="24"/>
        </w:rPr>
      </w:pPr>
      <w:r>
        <w:rPr>
          <w:rFonts w:ascii="Times New Roman" w:hAnsi="Times New Roman" w:cs="Times New Roman"/>
          <w:i/>
          <w:sz w:val="24"/>
          <w:szCs w:val="24"/>
        </w:rPr>
        <w:t>Дата:27</w:t>
      </w:r>
      <w:r w:rsidR="00C05CD2">
        <w:rPr>
          <w:rFonts w:ascii="Times New Roman" w:hAnsi="Times New Roman" w:cs="Times New Roman"/>
          <w:i/>
          <w:sz w:val="24"/>
          <w:szCs w:val="24"/>
        </w:rPr>
        <w:t xml:space="preserve">.04.2020г; </w:t>
      </w:r>
      <w:r w:rsidR="00C05CD2">
        <w:rPr>
          <w:rFonts w:ascii="Times New Roman" w:hAnsi="Times New Roman" w:cs="Times New Roman"/>
          <w:i/>
          <w:sz w:val="24"/>
          <w:szCs w:val="24"/>
        </w:rPr>
        <w:t>28</w:t>
      </w:r>
      <w:r w:rsidR="00C05CD2">
        <w:rPr>
          <w:rFonts w:ascii="Times New Roman" w:hAnsi="Times New Roman" w:cs="Times New Roman"/>
          <w:i/>
          <w:sz w:val="24"/>
          <w:szCs w:val="24"/>
        </w:rPr>
        <w:t>.04.2020.</w:t>
      </w:r>
    </w:p>
    <w:p w:rsidR="00C05CD2" w:rsidRDefault="00C05CD2" w:rsidP="00C05CD2">
      <w:pPr>
        <w:rPr>
          <w:rFonts w:ascii="Times New Roman" w:hAnsi="Times New Roman" w:cs="Times New Roman"/>
          <w:i/>
          <w:sz w:val="24"/>
          <w:szCs w:val="24"/>
        </w:rPr>
      </w:pPr>
      <w:r>
        <w:rPr>
          <w:rFonts w:ascii="Times New Roman" w:hAnsi="Times New Roman" w:cs="Times New Roman"/>
          <w:i/>
          <w:sz w:val="24"/>
          <w:szCs w:val="24"/>
        </w:rPr>
        <w:t>Курс: 2; гр.1</w:t>
      </w:r>
      <w:r>
        <w:rPr>
          <w:rFonts w:ascii="Times New Roman" w:hAnsi="Times New Roman" w:cs="Times New Roman"/>
          <w:i/>
          <w:sz w:val="24"/>
          <w:szCs w:val="24"/>
        </w:rPr>
        <w:t>4</w:t>
      </w:r>
      <w:r>
        <w:rPr>
          <w:rFonts w:ascii="Times New Roman" w:hAnsi="Times New Roman" w:cs="Times New Roman"/>
          <w:i/>
          <w:sz w:val="24"/>
          <w:szCs w:val="24"/>
        </w:rPr>
        <w:t xml:space="preserve"> </w:t>
      </w:r>
    </w:p>
    <w:p w:rsidR="00C05CD2" w:rsidRDefault="00C05CD2" w:rsidP="00C05CD2">
      <w:pPr>
        <w:pStyle w:val="a4"/>
        <w:rPr>
          <w:rFonts w:ascii="Times New Roman" w:hAnsi="Times New Roman" w:cs="Times New Roman"/>
          <w:b/>
          <w:sz w:val="24"/>
          <w:szCs w:val="24"/>
          <w:u w:val="single"/>
        </w:rPr>
      </w:pPr>
      <w:r>
        <w:rPr>
          <w:rFonts w:ascii="Times New Roman" w:hAnsi="Times New Roman" w:cs="Times New Roman"/>
          <w:b/>
          <w:sz w:val="32"/>
          <w:szCs w:val="32"/>
          <w:u w:val="single"/>
        </w:rPr>
        <w:t>Практическая работа-</w:t>
      </w:r>
      <w:r>
        <w:rPr>
          <w:rFonts w:ascii="Times New Roman" w:hAnsi="Times New Roman" w:cs="Times New Roman"/>
          <w:b/>
          <w:sz w:val="24"/>
          <w:szCs w:val="24"/>
          <w:u w:val="single"/>
        </w:rPr>
        <w:t>2 часа</w:t>
      </w:r>
    </w:p>
    <w:p w:rsidR="00C05CD2" w:rsidRDefault="00C05CD2" w:rsidP="00C05CD2">
      <w:pPr>
        <w:spacing w:after="79" w:line="256" w:lineRule="auto"/>
        <w:ind w:right="6"/>
        <w:rPr>
          <w:rFonts w:ascii="Calibri" w:eastAsia="Calibri" w:hAnsi="Calibri" w:cs="Calibri"/>
          <w:color w:val="000000"/>
          <w:lang w:eastAsia="ru-RU"/>
        </w:rPr>
      </w:pPr>
      <w:r>
        <w:rPr>
          <w:rFonts w:ascii="Times New Roman" w:eastAsia="Times New Roman" w:hAnsi="Times New Roman" w:cs="Times New Roman"/>
          <w:b/>
          <w:color w:val="000000"/>
          <w:sz w:val="28"/>
          <w:lang w:eastAsia="ru-RU"/>
        </w:rPr>
        <w:t xml:space="preserve">Тема: Повседневная жизнь советского общества во второй половине </w:t>
      </w:r>
      <w:r>
        <w:rPr>
          <w:rFonts w:ascii="Times New Roman" w:eastAsia="Times New Roman" w:hAnsi="Times New Roman" w:cs="Times New Roman"/>
          <w:b/>
          <w:color w:val="000000"/>
          <w:sz w:val="28"/>
          <w:lang w:val="en-US" w:eastAsia="ru-RU"/>
        </w:rPr>
        <w:t>XX</w:t>
      </w:r>
      <w:r>
        <w:rPr>
          <w:rFonts w:ascii="Times New Roman" w:eastAsia="Times New Roman" w:hAnsi="Times New Roman" w:cs="Times New Roman"/>
          <w:b/>
          <w:color w:val="000000"/>
          <w:sz w:val="28"/>
          <w:lang w:eastAsia="ru-RU"/>
        </w:rPr>
        <w:t xml:space="preserve"> века. </w:t>
      </w:r>
    </w:p>
    <w:p w:rsidR="00C05CD2" w:rsidRDefault="00C05CD2" w:rsidP="00C05CD2">
      <w:pPr>
        <w:spacing w:after="1" w:line="268" w:lineRule="auto"/>
        <w:ind w:left="979" w:firstLine="720"/>
        <w:jc w:val="both"/>
        <w:rPr>
          <w:rFonts w:ascii="Calibri" w:eastAsia="Calibri" w:hAnsi="Calibri" w:cs="Calibri"/>
          <w:color w:val="000000"/>
          <w:u w:val="single"/>
          <w:lang w:eastAsia="ru-RU"/>
        </w:rPr>
      </w:pPr>
      <w:r>
        <w:rPr>
          <w:rFonts w:ascii="Times New Roman" w:eastAsia="Times New Roman" w:hAnsi="Times New Roman" w:cs="Times New Roman"/>
          <w:b/>
          <w:color w:val="000000"/>
          <w:sz w:val="28"/>
          <w:u w:val="single"/>
          <w:lang w:eastAsia="ru-RU"/>
        </w:rPr>
        <w:t>Проблемное задание!</w:t>
      </w:r>
      <w:r>
        <w:rPr>
          <w:rFonts w:ascii="Times New Roman" w:eastAsia="Times New Roman" w:hAnsi="Times New Roman" w:cs="Times New Roman"/>
          <w:color w:val="000000"/>
          <w:sz w:val="20"/>
          <w:u w:val="single"/>
          <w:lang w:eastAsia="ru-RU"/>
        </w:rPr>
        <w:t xml:space="preserve"> </w:t>
      </w:r>
      <w:r>
        <w:rPr>
          <w:rFonts w:ascii="Times New Roman" w:eastAsia="Times New Roman" w:hAnsi="Times New Roman" w:cs="Times New Roman"/>
          <w:i/>
          <w:color w:val="000000"/>
          <w:sz w:val="24"/>
          <w:u w:val="single"/>
          <w:lang w:eastAsia="ru-RU"/>
        </w:rPr>
        <w:t xml:space="preserve">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 </w:t>
      </w:r>
    </w:p>
    <w:p w:rsidR="00C05CD2" w:rsidRDefault="00C05CD2" w:rsidP="00C05CD2">
      <w:pPr>
        <w:spacing w:after="56" w:line="256" w:lineRule="auto"/>
        <w:ind w:left="1714"/>
        <w:rPr>
          <w:rFonts w:ascii="Calibri" w:eastAsia="Calibri" w:hAnsi="Calibri" w:cs="Calibri"/>
          <w:color w:val="000000"/>
          <w:u w:val="single"/>
          <w:lang w:eastAsia="ru-RU"/>
        </w:rPr>
      </w:pPr>
      <w:r>
        <w:rPr>
          <w:rFonts w:ascii="Times New Roman" w:eastAsia="Times New Roman" w:hAnsi="Times New Roman" w:cs="Times New Roman"/>
          <w:i/>
          <w:color w:val="000000"/>
          <w:sz w:val="24"/>
          <w:u w:val="single"/>
          <w:lang w:eastAsia="ru-RU"/>
        </w:rPr>
        <w:t xml:space="preserve"> </w:t>
      </w:r>
    </w:p>
    <w:p w:rsidR="00C05CD2" w:rsidRDefault="00C05CD2" w:rsidP="00C05CD2">
      <w:pPr>
        <w:spacing w:after="0" w:line="324" w:lineRule="auto"/>
        <w:ind w:left="994" w:firstLine="720"/>
        <w:jc w:val="both"/>
        <w:rPr>
          <w:rFonts w:ascii="Calibri" w:eastAsia="Calibri" w:hAnsi="Calibri" w:cs="Calibri"/>
          <w:color w:val="000000"/>
          <w:lang w:eastAsia="ru-RU"/>
        </w:rPr>
      </w:pPr>
      <w:r>
        <w:rPr>
          <w:rFonts w:ascii="Times New Roman" w:eastAsia="Times New Roman" w:hAnsi="Times New Roman" w:cs="Times New Roman"/>
          <w:b/>
          <w:color w:val="000000"/>
          <w:sz w:val="24"/>
          <w:u w:val="single" w:color="000000"/>
          <w:lang w:eastAsia="ru-RU"/>
        </w:rPr>
        <w:t>Порядок выполнения:</w:t>
      </w:r>
      <w:r>
        <w:rPr>
          <w:rFonts w:ascii="Times New Roman" w:eastAsia="Times New Roman" w:hAnsi="Times New Roman" w:cs="Times New Roman"/>
          <w:b/>
          <w:color w:val="000000"/>
          <w:sz w:val="24"/>
          <w:lang w:eastAsia="ru-RU"/>
        </w:rPr>
        <w:t xml:space="preserve"> </w:t>
      </w:r>
    </w:p>
    <w:p w:rsidR="00C05CD2" w:rsidRDefault="00C05CD2" w:rsidP="00C05CD2">
      <w:pPr>
        <w:numPr>
          <w:ilvl w:val="1"/>
          <w:numId w:val="4"/>
        </w:numPr>
        <w:spacing w:after="0" w:line="316" w:lineRule="auto"/>
        <w:ind w:right="2162"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подготовиться к выполнению заданий;  </w:t>
      </w:r>
    </w:p>
    <w:p w:rsidR="00C05CD2" w:rsidRDefault="00C05CD2" w:rsidP="00C05CD2">
      <w:pPr>
        <w:numPr>
          <w:ilvl w:val="1"/>
          <w:numId w:val="4"/>
        </w:numPr>
        <w:spacing w:after="0" w:line="316" w:lineRule="auto"/>
        <w:ind w:right="2162"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внимательно прочитать задание; </w:t>
      </w:r>
    </w:p>
    <w:p w:rsidR="00C05CD2" w:rsidRDefault="00C05CD2" w:rsidP="00C05CD2">
      <w:pPr>
        <w:numPr>
          <w:ilvl w:val="1"/>
          <w:numId w:val="4"/>
        </w:numPr>
        <w:spacing w:after="0" w:line="266" w:lineRule="auto"/>
        <w:ind w:right="2162"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письменно выполнить задание. </w:t>
      </w:r>
    </w:p>
    <w:p w:rsidR="00C05CD2" w:rsidRDefault="00C05CD2" w:rsidP="00C05CD2">
      <w:pPr>
        <w:spacing w:after="52" w:line="256" w:lineRule="auto"/>
        <w:ind w:left="1714"/>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p w:rsidR="00C05CD2" w:rsidRDefault="00C05CD2" w:rsidP="00C05CD2">
      <w:pPr>
        <w:spacing w:after="0" w:line="319" w:lineRule="auto"/>
        <w:ind w:left="1724" w:right="3634" w:hanging="10"/>
        <w:jc w:val="both"/>
        <w:rPr>
          <w:rFonts w:ascii="Times New Roman" w:eastAsia="Times New Roman" w:hAnsi="Times New Roman" w:cs="Times New Roman"/>
          <w:i/>
          <w:color w:val="0000FF"/>
          <w:sz w:val="24"/>
          <w:u w:val="single" w:color="0000FF"/>
          <w:lang w:eastAsia="ru-RU"/>
        </w:rPr>
      </w:pPr>
      <w:r>
        <w:rPr>
          <w:rFonts w:ascii="Times New Roman" w:eastAsia="Times New Roman" w:hAnsi="Times New Roman" w:cs="Times New Roman"/>
          <w:b/>
          <w:color w:val="000000"/>
          <w:sz w:val="24"/>
          <w:lang w:eastAsia="ru-RU"/>
        </w:rPr>
        <w:t>Задание 1.</w:t>
      </w: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i/>
          <w:color w:val="000000"/>
          <w:sz w:val="24"/>
          <w:lang w:eastAsia="ru-RU"/>
        </w:rPr>
        <w:t xml:space="preserve">Работа с Таблица для заполнения: </w:t>
      </w:r>
    </w:p>
    <w:p w:rsidR="00C05CD2" w:rsidRDefault="00C05CD2" w:rsidP="00C05CD2">
      <w:pPr>
        <w:spacing w:after="0" w:line="256" w:lineRule="auto"/>
        <w:ind w:left="1714"/>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bl>
      <w:tblPr>
        <w:tblStyle w:val="TableGrid"/>
        <w:tblW w:w="8505" w:type="dxa"/>
        <w:tblInd w:w="-8" w:type="dxa"/>
        <w:tblCellMar>
          <w:top w:w="8" w:type="dxa"/>
          <w:left w:w="43" w:type="dxa"/>
        </w:tblCellMar>
        <w:tblLook w:val="04A0" w:firstRow="1" w:lastRow="0" w:firstColumn="1" w:lastColumn="0" w:noHBand="0" w:noVBand="1"/>
      </w:tblPr>
      <w:tblGrid>
        <w:gridCol w:w="4395"/>
        <w:gridCol w:w="4110"/>
      </w:tblGrid>
      <w:tr w:rsidR="00C05CD2" w:rsidTr="00C05CD2">
        <w:trPr>
          <w:trHeight w:val="425"/>
        </w:trPr>
        <w:tc>
          <w:tcPr>
            <w:tcW w:w="4395" w:type="dxa"/>
            <w:tcBorders>
              <w:top w:val="single" w:sz="6" w:space="0" w:color="000000"/>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8"/>
                <w:lang w:eastAsia="ru-RU"/>
              </w:rPr>
              <w:t xml:space="preserve">Виды искусства </w:t>
            </w:r>
          </w:p>
        </w:tc>
        <w:tc>
          <w:tcPr>
            <w:tcW w:w="4110" w:type="dxa"/>
            <w:tcBorders>
              <w:top w:val="single" w:sz="6" w:space="0" w:color="000000"/>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8"/>
                <w:lang w:eastAsia="ru-RU"/>
              </w:rPr>
              <w:t>Основные идеи</w:t>
            </w:r>
            <w:r>
              <w:rPr>
                <w:rFonts w:ascii="Times New Roman" w:eastAsia="Times New Roman" w:hAnsi="Times New Roman" w:cs="Times New Roman"/>
                <w:color w:val="000000"/>
                <w:sz w:val="28"/>
                <w:lang w:eastAsia="ru-RU"/>
              </w:rPr>
              <w:t xml:space="preserve"> </w:t>
            </w:r>
          </w:p>
        </w:tc>
      </w:tr>
      <w:tr w:rsidR="00C05CD2" w:rsidTr="00C05CD2">
        <w:trPr>
          <w:trHeight w:val="382"/>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Литература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382"/>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lastRenderedPageBreak/>
              <w:t xml:space="preserve">Театральное искусство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382"/>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Киноискусство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379"/>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right="125"/>
              <w:jc w:val="center"/>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Изобразительное искусство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382"/>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Музыкальное искусство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382"/>
        </w:trPr>
        <w:tc>
          <w:tcPr>
            <w:tcW w:w="4395"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Смеховая культура </w:t>
            </w:r>
          </w:p>
        </w:tc>
        <w:tc>
          <w:tcPr>
            <w:tcW w:w="4110" w:type="dxa"/>
            <w:tcBorders>
              <w:top w:val="single" w:sz="18" w:space="0" w:color="FFFFFF"/>
              <w:left w:val="single" w:sz="6" w:space="0" w:color="000000"/>
              <w:bottom w:val="single" w:sz="18" w:space="0" w:color="FFFFFF"/>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r w:rsidR="00C05CD2" w:rsidTr="00C05CD2">
        <w:trPr>
          <w:trHeight w:val="639"/>
        </w:trPr>
        <w:tc>
          <w:tcPr>
            <w:tcW w:w="4395" w:type="dxa"/>
            <w:tcBorders>
              <w:top w:val="single" w:sz="18" w:space="0" w:color="FFFFFF"/>
              <w:left w:val="single" w:sz="6" w:space="0" w:color="000000"/>
              <w:bottom w:val="single" w:sz="6" w:space="0" w:color="000000"/>
              <w:right w:val="single" w:sz="6" w:space="0" w:color="000000"/>
            </w:tcBorders>
            <w:hideMark/>
          </w:tcPr>
          <w:p w:rsidR="00C05CD2" w:rsidRDefault="00C05CD2">
            <w:pPr>
              <w:spacing w:line="256" w:lineRule="auto"/>
              <w:ind w:firstLine="72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 xml:space="preserve">Диссидентское, правозащитное движение </w:t>
            </w:r>
          </w:p>
        </w:tc>
        <w:tc>
          <w:tcPr>
            <w:tcW w:w="4110" w:type="dxa"/>
            <w:tcBorders>
              <w:top w:val="single" w:sz="18" w:space="0" w:color="FFFFFF"/>
              <w:left w:val="single" w:sz="6" w:space="0" w:color="000000"/>
              <w:bottom w:val="single" w:sz="6" w:space="0" w:color="000000"/>
              <w:right w:val="single" w:sz="6" w:space="0" w:color="000000"/>
            </w:tcBorders>
            <w:hideMark/>
          </w:tcPr>
          <w:p w:rsidR="00C05CD2" w:rsidRDefault="00C05CD2">
            <w:pPr>
              <w:spacing w:line="256" w:lineRule="auto"/>
              <w:ind w:left="720"/>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tc>
      </w:tr>
    </w:tbl>
    <w:p w:rsidR="00C05CD2" w:rsidRDefault="00C05CD2" w:rsidP="00C05CD2">
      <w:pPr>
        <w:spacing w:after="61" w:line="256" w:lineRule="auto"/>
        <w:ind w:left="1714" w:right="893"/>
        <w:rPr>
          <w:rFonts w:ascii="Calibri" w:eastAsia="Calibri" w:hAnsi="Calibri" w:cs="Calibri"/>
          <w:color w:val="000000"/>
          <w:lang w:eastAsia="ru-RU"/>
        </w:rPr>
      </w:pPr>
      <w:r>
        <w:rPr>
          <w:rFonts w:ascii="Times New Roman" w:eastAsia="Times New Roman" w:hAnsi="Times New Roman" w:cs="Times New Roman"/>
          <w:i/>
          <w:color w:val="000000"/>
          <w:sz w:val="24"/>
          <w:lang w:eastAsia="ru-RU"/>
        </w:rPr>
        <w:t xml:space="preserve"> </w:t>
      </w:r>
    </w:p>
    <w:p w:rsidR="00C05CD2" w:rsidRDefault="00C05CD2" w:rsidP="00C05CD2">
      <w:pPr>
        <w:spacing w:after="58" w:line="268" w:lineRule="auto"/>
        <w:ind w:left="1724" w:hanging="10"/>
        <w:jc w:val="both"/>
        <w:rPr>
          <w:rFonts w:ascii="Calibri" w:eastAsia="Calibri" w:hAnsi="Calibri" w:cs="Calibri"/>
          <w:color w:val="000000"/>
          <w:lang w:eastAsia="ru-RU"/>
        </w:rPr>
      </w:pPr>
      <w:r>
        <w:rPr>
          <w:rFonts w:ascii="Times New Roman" w:eastAsia="Times New Roman" w:hAnsi="Times New Roman" w:cs="Times New Roman"/>
          <w:b/>
          <w:color w:val="000000"/>
          <w:sz w:val="24"/>
          <w:lang w:eastAsia="ru-RU"/>
        </w:rPr>
        <w:t>Задание 2.</w:t>
      </w:r>
      <w:r>
        <w:rPr>
          <w:rFonts w:ascii="Times New Roman" w:eastAsia="Times New Roman" w:hAnsi="Times New Roman" w:cs="Times New Roman"/>
          <w:i/>
          <w:color w:val="000000"/>
          <w:sz w:val="24"/>
          <w:lang w:eastAsia="ru-RU"/>
        </w:rPr>
        <w:t xml:space="preserve"> </w:t>
      </w:r>
      <w:r>
        <w:rPr>
          <w:rFonts w:ascii="Times New Roman" w:eastAsia="Times New Roman" w:hAnsi="Times New Roman" w:cs="Times New Roman"/>
          <w:b/>
          <w:i/>
          <w:color w:val="000000"/>
          <w:sz w:val="24"/>
          <w:lang w:eastAsia="ru-RU"/>
        </w:rPr>
        <w:t>Ответьте на вопросы:</w:t>
      </w:r>
      <w:r>
        <w:rPr>
          <w:rFonts w:ascii="Times New Roman" w:eastAsia="Times New Roman" w:hAnsi="Times New Roman" w:cs="Times New Roman"/>
          <w:i/>
          <w:color w:val="000000"/>
          <w:sz w:val="24"/>
          <w:lang w:eastAsia="ru-RU"/>
        </w:rPr>
        <w:t xml:space="preserve"> </w:t>
      </w:r>
    </w:p>
    <w:p w:rsidR="00C05CD2" w:rsidRDefault="00C05CD2" w:rsidP="00C05CD2">
      <w:pPr>
        <w:numPr>
          <w:ilvl w:val="0"/>
          <w:numId w:val="4"/>
        </w:numPr>
        <w:spacing w:after="60" w:line="266" w:lineRule="auto"/>
        <w:ind w:hanging="36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Какие темы преобладали в литературных произведениях?</w:t>
      </w:r>
      <w:r>
        <w:rPr>
          <w:rFonts w:ascii="Times New Roman" w:eastAsia="Times New Roman" w:hAnsi="Times New Roman" w:cs="Times New Roman"/>
          <w:i/>
          <w:color w:val="000000"/>
          <w:sz w:val="24"/>
          <w:lang w:eastAsia="ru-RU"/>
        </w:rPr>
        <w:t xml:space="preserve"> </w:t>
      </w:r>
      <w:r>
        <w:rPr>
          <w:rFonts w:ascii="Times New Roman" w:eastAsia="Times New Roman" w:hAnsi="Times New Roman" w:cs="Times New Roman"/>
          <w:color w:val="000000"/>
          <w:sz w:val="24"/>
          <w:lang w:eastAsia="ru-RU"/>
        </w:rPr>
        <w:t xml:space="preserve"> </w:t>
      </w:r>
    </w:p>
    <w:p w:rsidR="00C05CD2" w:rsidRDefault="00C05CD2" w:rsidP="00C05CD2">
      <w:pPr>
        <w:numPr>
          <w:ilvl w:val="0"/>
          <w:numId w:val="4"/>
        </w:numPr>
        <w:spacing w:after="60" w:line="266" w:lineRule="auto"/>
        <w:ind w:hanging="36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С чьим именем связано движение в защиту памятников истории и культуры. </w:t>
      </w:r>
    </w:p>
    <w:p w:rsidR="00C05CD2" w:rsidRDefault="00C05CD2" w:rsidP="00C05CD2">
      <w:pPr>
        <w:numPr>
          <w:ilvl w:val="0"/>
          <w:numId w:val="4"/>
        </w:numPr>
        <w:spacing w:after="60" w:line="266" w:lineRule="auto"/>
        <w:ind w:hanging="36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Какое название получило движение в СССР в защиту прав и свобод граждан? </w:t>
      </w:r>
    </w:p>
    <w:p w:rsidR="00C05CD2" w:rsidRDefault="00C05CD2" w:rsidP="00C05CD2">
      <w:pPr>
        <w:numPr>
          <w:ilvl w:val="0"/>
          <w:numId w:val="4"/>
        </w:numPr>
        <w:spacing w:after="0" w:line="266" w:lineRule="auto"/>
        <w:ind w:hanging="36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Почему в 1965-1968 гг. в СССР зародилось диссидентское движение? </w:t>
      </w:r>
    </w:p>
    <w:p w:rsidR="00C05CD2" w:rsidRDefault="00C05CD2" w:rsidP="00C05CD2">
      <w:pPr>
        <w:numPr>
          <w:ilvl w:val="0"/>
          <w:numId w:val="4"/>
        </w:numPr>
        <w:spacing w:after="0" w:line="266" w:lineRule="auto"/>
        <w:ind w:hanging="36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Кто из известных деятелей культуры в 70-е начале 80-х гг. оказался за границей? </w:t>
      </w:r>
    </w:p>
    <w:p w:rsidR="00C05CD2" w:rsidRDefault="00C05CD2" w:rsidP="00C05CD2">
      <w:pPr>
        <w:spacing w:after="60" w:line="266" w:lineRule="auto"/>
        <w:ind w:left="1714" w:firstLine="2"/>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 вы думаете почему? </w:t>
      </w:r>
    </w:p>
    <w:p w:rsidR="00C05CD2" w:rsidRDefault="00C05CD2" w:rsidP="00C05CD2">
      <w:pPr>
        <w:spacing w:after="30" w:line="266" w:lineRule="auto"/>
        <w:ind w:left="979" w:firstLine="720"/>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Каковы ваши личные впечатления от музыки, кино, живописи, литературы, театра, смеховой культуры 1960-х - начале 1980-х гг.? </w:t>
      </w:r>
    </w:p>
    <w:p w:rsidR="00C05CD2" w:rsidRDefault="00C05CD2" w:rsidP="00C05CD2">
      <w:pPr>
        <w:spacing w:after="56" w:line="256" w:lineRule="auto"/>
        <w:ind w:left="1714"/>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 </w:t>
      </w:r>
    </w:p>
    <w:p w:rsidR="00C05CD2" w:rsidRDefault="00C05CD2" w:rsidP="00C05CD2">
      <w:pPr>
        <w:spacing w:after="31" w:line="268" w:lineRule="auto"/>
        <w:ind w:left="994" w:right="9" w:firstLine="720"/>
        <w:rPr>
          <w:rFonts w:ascii="Calibri" w:eastAsia="Calibri" w:hAnsi="Calibri" w:cs="Calibri"/>
          <w:color w:val="000000"/>
          <w:u w:val="single"/>
          <w:lang w:eastAsia="ru-RU"/>
        </w:rPr>
      </w:pPr>
      <w:r>
        <w:rPr>
          <w:rFonts w:ascii="Times New Roman" w:eastAsia="Times New Roman" w:hAnsi="Times New Roman" w:cs="Times New Roman"/>
          <w:b/>
          <w:color w:val="000000"/>
          <w:sz w:val="24"/>
          <w:lang w:eastAsia="ru-RU"/>
        </w:rPr>
        <w:t xml:space="preserve">Задание 3. </w:t>
      </w:r>
      <w:r>
        <w:rPr>
          <w:rFonts w:ascii="Times New Roman" w:eastAsia="Times New Roman" w:hAnsi="Times New Roman" w:cs="Times New Roman"/>
          <w:b/>
          <w:i/>
          <w:color w:val="000000"/>
          <w:sz w:val="24"/>
          <w:lang w:eastAsia="ru-RU"/>
        </w:rPr>
        <w:t xml:space="preserve">Работа с терминами: </w:t>
      </w:r>
      <w:r>
        <w:rPr>
          <w:rFonts w:ascii="Times New Roman" w:eastAsia="Times New Roman" w:hAnsi="Times New Roman" w:cs="Times New Roman"/>
          <w:color w:val="000000"/>
          <w:sz w:val="24"/>
          <w:lang w:eastAsia="ru-RU"/>
        </w:rPr>
        <w:t>Раскрыть суть понятия</w:t>
      </w:r>
      <w:r>
        <w:rPr>
          <w:rFonts w:ascii="Times New Roman" w:eastAsia="Times New Roman" w:hAnsi="Times New Roman" w:cs="Times New Roman"/>
          <w:b/>
          <w:i/>
          <w:color w:val="000000"/>
          <w:sz w:val="24"/>
          <w:lang w:eastAsia="ru-RU"/>
        </w:rPr>
        <w:t xml:space="preserve"> </w:t>
      </w:r>
      <w:r>
        <w:rPr>
          <w:rFonts w:ascii="Times New Roman" w:eastAsia="Times New Roman" w:hAnsi="Times New Roman" w:cs="Times New Roman"/>
          <w:i/>
          <w:color w:val="000000"/>
          <w:sz w:val="24"/>
          <w:lang w:eastAsia="ru-RU"/>
        </w:rPr>
        <w:t>«</w:t>
      </w:r>
      <w:r>
        <w:rPr>
          <w:rFonts w:ascii="Times New Roman" w:eastAsia="Times New Roman" w:hAnsi="Times New Roman" w:cs="Times New Roman"/>
          <w:i/>
          <w:color w:val="000000"/>
          <w:sz w:val="24"/>
          <w:u w:val="single"/>
          <w:lang w:eastAsia="ru-RU"/>
        </w:rPr>
        <w:t xml:space="preserve">диссиденты», </w:t>
      </w:r>
      <w:r>
        <w:rPr>
          <w:rFonts w:ascii="Times New Roman" w:eastAsia="Times New Roman" w:hAnsi="Times New Roman" w:cs="Times New Roman"/>
          <w:color w:val="000000"/>
          <w:sz w:val="24"/>
          <w:u w:val="single"/>
          <w:lang w:eastAsia="ru-RU"/>
        </w:rPr>
        <w:t xml:space="preserve">правозащитник, «деревенщики», критический реализм, </w:t>
      </w:r>
      <w:r>
        <w:rPr>
          <w:rFonts w:ascii="Times New Roman" w:eastAsia="Times New Roman" w:hAnsi="Times New Roman" w:cs="Times New Roman"/>
          <w:color w:val="000000"/>
          <w:sz w:val="24"/>
          <w:u w:val="single"/>
          <w:lang w:eastAsia="ru-RU"/>
        </w:rPr>
        <w:tab/>
        <w:t xml:space="preserve">«экология культуры», интеллектуальное </w:t>
      </w:r>
      <w:r>
        <w:rPr>
          <w:rFonts w:ascii="Times New Roman" w:eastAsia="Times New Roman" w:hAnsi="Times New Roman" w:cs="Times New Roman"/>
          <w:color w:val="000000"/>
          <w:sz w:val="24"/>
          <w:u w:val="single"/>
          <w:lang w:eastAsia="ru-RU"/>
        </w:rPr>
        <w:tab/>
        <w:t xml:space="preserve">(авторское) кино, авторская </w:t>
      </w:r>
      <w:r>
        <w:rPr>
          <w:rFonts w:ascii="Times New Roman" w:eastAsia="Times New Roman" w:hAnsi="Times New Roman" w:cs="Times New Roman"/>
          <w:color w:val="000000"/>
          <w:sz w:val="24"/>
          <w:u w:val="single"/>
          <w:lang w:eastAsia="ru-RU"/>
        </w:rPr>
        <w:tab/>
        <w:t xml:space="preserve">песня, </w:t>
      </w:r>
      <w:r>
        <w:rPr>
          <w:rFonts w:ascii="Times New Roman" w:eastAsia="Times New Roman" w:hAnsi="Times New Roman" w:cs="Times New Roman"/>
          <w:color w:val="000000"/>
          <w:sz w:val="24"/>
          <w:u w:val="single"/>
          <w:lang w:eastAsia="ru-RU"/>
        </w:rPr>
        <w:tab/>
        <w:t xml:space="preserve">художники - неформалы, московский концептуализм, </w:t>
      </w:r>
      <w:proofErr w:type="spellStart"/>
      <w:r>
        <w:rPr>
          <w:rFonts w:ascii="Times New Roman" w:eastAsia="Times New Roman" w:hAnsi="Times New Roman" w:cs="Times New Roman"/>
          <w:color w:val="000000"/>
          <w:sz w:val="24"/>
          <w:u w:val="single"/>
          <w:lang w:eastAsia="ru-RU"/>
        </w:rPr>
        <w:t>соц</w:t>
      </w:r>
      <w:proofErr w:type="spellEnd"/>
      <w:r>
        <w:rPr>
          <w:rFonts w:ascii="Times New Roman" w:eastAsia="Times New Roman" w:hAnsi="Times New Roman" w:cs="Times New Roman"/>
          <w:color w:val="000000"/>
          <w:sz w:val="24"/>
          <w:u w:val="single"/>
          <w:lang w:eastAsia="ru-RU"/>
        </w:rPr>
        <w:t xml:space="preserve">-арт. </w:t>
      </w:r>
    </w:p>
    <w:p w:rsidR="00C05CD2" w:rsidRDefault="00C05CD2" w:rsidP="00C05CD2">
      <w:pPr>
        <w:spacing w:after="109" w:line="256" w:lineRule="auto"/>
        <w:ind w:left="1714"/>
        <w:rPr>
          <w:rFonts w:ascii="Calibri" w:eastAsia="Calibri" w:hAnsi="Calibri" w:cs="Calibri"/>
          <w:color w:val="000000"/>
          <w:u w:val="single"/>
          <w:lang w:eastAsia="ru-RU"/>
        </w:rPr>
      </w:pPr>
      <w:r>
        <w:rPr>
          <w:rFonts w:ascii="Times New Roman" w:eastAsia="Times New Roman" w:hAnsi="Times New Roman" w:cs="Times New Roman"/>
          <w:color w:val="000000"/>
          <w:sz w:val="24"/>
          <w:u w:val="single"/>
          <w:lang w:eastAsia="ru-RU"/>
        </w:rPr>
        <w:t xml:space="preserve"> </w:t>
      </w:r>
    </w:p>
    <w:p w:rsidR="00C05CD2" w:rsidRDefault="00C05CD2" w:rsidP="00C05CD2">
      <w:pPr>
        <w:pStyle w:val="a4"/>
        <w:rPr>
          <w:rFonts w:ascii="Times New Roman" w:hAnsi="Times New Roman" w:cs="Times New Roman"/>
          <w:u w:val="single"/>
        </w:rPr>
      </w:pPr>
    </w:p>
    <w:p w:rsidR="00C05CD2" w:rsidRDefault="00C05CD2" w:rsidP="00C05CD2">
      <w:pPr>
        <w:pStyle w:val="a4"/>
        <w:rPr>
          <w:rFonts w:ascii="Times New Roman" w:hAnsi="Times New Roman" w:cs="Times New Roman"/>
          <w:u w:val="single"/>
        </w:rPr>
      </w:pPr>
    </w:p>
    <w:p w:rsidR="00C05CD2" w:rsidRDefault="00C05CD2" w:rsidP="00C05CD2">
      <w:pPr>
        <w:pStyle w:val="a4"/>
        <w:rPr>
          <w:rFonts w:ascii="Times New Roman" w:hAnsi="Times New Roman" w:cs="Times New Roman"/>
          <w:u w:val="single"/>
        </w:rPr>
      </w:pPr>
    </w:p>
    <w:p w:rsidR="005C79E4" w:rsidRDefault="005C79E4"/>
    <w:sectPr w:rsidR="005C7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E83"/>
    <w:multiLevelType w:val="hybridMultilevel"/>
    <w:tmpl w:val="C8E446FA"/>
    <w:lvl w:ilvl="0" w:tplc="680C18F2">
      <w:start w:val="1"/>
      <w:numFmt w:val="bullet"/>
      <w:lvlText w:val="•"/>
      <w:lvlJc w:val="left"/>
      <w:pPr>
        <w:ind w:left="1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4444A30">
      <w:start w:val="1"/>
      <w:numFmt w:val="bullet"/>
      <w:lvlText w:val="-"/>
      <w:lvlJc w:val="left"/>
      <w:pPr>
        <w:ind w:left="1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48250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36435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56BE6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285DF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3ACF15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060730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E4AA6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0DE4844"/>
    <w:multiLevelType w:val="hybridMultilevel"/>
    <w:tmpl w:val="30A0CB10"/>
    <w:lvl w:ilvl="0" w:tplc="D28267E4">
      <w:start w:val="1"/>
      <w:numFmt w:val="bullet"/>
      <w:lvlText w:val="•"/>
      <w:lvlJc w:val="left"/>
      <w:pPr>
        <w:ind w:left="1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FC67DB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0A0337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EB017D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B72540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3B2D1E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ADAF4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974EF4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0D4800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C0A7B84"/>
    <w:multiLevelType w:val="hybridMultilevel"/>
    <w:tmpl w:val="B53A10BC"/>
    <w:lvl w:ilvl="0" w:tplc="726E6506">
      <w:start w:val="1"/>
      <w:numFmt w:val="decimal"/>
      <w:lvlText w:val="%1."/>
      <w:lvlJc w:val="left"/>
      <w:pPr>
        <w:ind w:left="1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DA49D2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2723D6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AFC143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34FA7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129C5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56DD0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9026B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A7AA51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5482D66"/>
    <w:multiLevelType w:val="hybridMultilevel"/>
    <w:tmpl w:val="9F0AD486"/>
    <w:lvl w:ilvl="0" w:tplc="8E888A50">
      <w:start w:val="1"/>
      <w:numFmt w:val="bullet"/>
      <w:lvlText w:val="•"/>
      <w:lvlJc w:val="left"/>
      <w:pPr>
        <w:ind w:left="1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E04AF8">
      <w:start w:val="1"/>
      <w:numFmt w:val="bullet"/>
      <w:lvlText w:val="-"/>
      <w:lvlJc w:val="left"/>
      <w:pPr>
        <w:ind w:left="1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5A452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0280F9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E085EE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3C8B98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4085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E63C3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8B29B2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50545F6F"/>
    <w:multiLevelType w:val="hybridMultilevel"/>
    <w:tmpl w:val="FC54CB82"/>
    <w:lvl w:ilvl="0" w:tplc="BBD8C116">
      <w:start w:val="1"/>
      <w:numFmt w:val="bullet"/>
      <w:lvlText w:val="-"/>
      <w:lvlJc w:val="left"/>
      <w:pPr>
        <w:ind w:left="18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9ED94C">
      <w:start w:val="1"/>
      <w:numFmt w:val="bullet"/>
      <w:lvlText w:val="o"/>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98558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DC41E2">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F6ED0E">
      <w:start w:val="1"/>
      <w:numFmt w:val="bullet"/>
      <w:lvlText w:val="o"/>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EB47AD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482B5C">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52E7DA4">
      <w:start w:val="1"/>
      <w:numFmt w:val="bullet"/>
      <w:lvlText w:val="o"/>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30037F6">
      <w:start w:val="1"/>
      <w:numFmt w:val="bullet"/>
      <w:lvlText w:val="▪"/>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55BD0436"/>
    <w:multiLevelType w:val="hybridMultilevel"/>
    <w:tmpl w:val="8C7037BA"/>
    <w:lvl w:ilvl="0" w:tplc="399092CC">
      <w:start w:val="1"/>
      <w:numFmt w:val="bullet"/>
      <w:lvlText w:val="•"/>
      <w:lvlJc w:val="left"/>
      <w:pPr>
        <w:ind w:left="1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A80003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102A3B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74EA70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48A47A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74A3CC6">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72A126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D4461C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2AC089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D2"/>
    <w:rsid w:val="00356B1E"/>
    <w:rsid w:val="005C79E4"/>
    <w:rsid w:val="00C0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06F9"/>
  <w15:chartTrackingRefBased/>
  <w15:docId w15:val="{E1EEEC14-6676-4ACF-95EA-B7B9D58F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CD2"/>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5CD2"/>
    <w:pPr>
      <w:ind w:left="720"/>
      <w:contextualSpacing/>
    </w:pPr>
  </w:style>
  <w:style w:type="table" w:customStyle="1" w:styleId="TableGrid">
    <w:name w:val="TableGrid"/>
    <w:rsid w:val="00C05CD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3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омарова</dc:creator>
  <cp:keywords/>
  <dc:description/>
  <cp:lastModifiedBy>анжела омарова</cp:lastModifiedBy>
  <cp:revision>2</cp:revision>
  <dcterms:created xsi:type="dcterms:W3CDTF">2020-04-19T18:52:00Z</dcterms:created>
  <dcterms:modified xsi:type="dcterms:W3CDTF">2020-04-19T18:52:00Z</dcterms:modified>
</cp:coreProperties>
</file>