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82" w:rsidRDefault="00585382" w:rsidP="00585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585382" w:rsidRDefault="00585382" w:rsidP="00585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585382" w:rsidRDefault="00585382" w:rsidP="00585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 Урок №5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85382" w:rsidRDefault="00585382" w:rsidP="00585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20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585382" w:rsidRDefault="00585382" w:rsidP="00585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Наречие как часть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5897" w:rsidRDefault="00C95897" w:rsidP="00585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тексту.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Поневоле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смотрю  на удивительную картину Юона,  и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незаметно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душу входит весна.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Недавно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 что снег будет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вечно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сковывать землю. Но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чуть-чуть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пригрело солнышко, и на улице стало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по-весеннему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празднично.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Мороз  не сопротивляется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повсеместно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приближающемуся теплу.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радостно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щебечут.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Чудесно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пробуждается  природа.     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Вдоволь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насидевшимся в домах людям  хочется выскочить  в одежде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нараспашку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специально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бежать по улицам,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заново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открывая  для себя  чудесные звуки пробуждающейся весны.  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Задани</w:t>
      </w:r>
      <w:r w:rsidR="00711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C9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тексте выделены наречия.  На какие вопросы они отвечают?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слов каких частей речи мы задаем вопросы к наречиям?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Выпишите получившиеся словосочетания, определите главное и зависимое слова, задайте вопрос, какими частями речи эти слова  выражены(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смотрю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поневоле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открывая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заново –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празднично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-весеннему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приближающемуся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повсеместно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красивый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сколько?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очень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–ПРИЗНАК ПРИЗНАКА, 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одежда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(как?)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нараспашку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-0ПРИЗНАК ПРЕДМЕТА)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Почему наречие обозначает признак действия, признак признака, признак предмета?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Изменяются ли наречия по падежам, лицам, числам?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Каким членом предложения являются наречия?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Рассмотрите таблицу: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3999"/>
        <w:gridCol w:w="4002"/>
      </w:tblGrid>
      <w:tr w:rsidR="00C95897" w:rsidRPr="00C95897" w:rsidTr="00C9589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46cb8b81e95361e7c70abe9cb4f9be097038659"/>
            <w:bookmarkStart w:id="1" w:name="0"/>
            <w:bookmarkEnd w:id="0"/>
            <w:bookmarkEnd w:id="1"/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Смысловые группы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из текста</w:t>
            </w:r>
          </w:p>
        </w:tc>
      </w:tr>
      <w:tr w:rsidR="00C95897" w:rsidRPr="00C95897" w:rsidTr="00C9589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действия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потихоньку</w:t>
            </w:r>
          </w:p>
        </w:tc>
      </w:tr>
      <w:tr w:rsidR="00C95897" w:rsidRPr="00C95897" w:rsidTr="00C9589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Чуть-чуть</w:t>
            </w:r>
          </w:p>
        </w:tc>
      </w:tr>
      <w:tr w:rsidR="00C95897" w:rsidRPr="00C95897" w:rsidTr="00C9589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Недавно</w:t>
            </w:r>
          </w:p>
        </w:tc>
      </w:tr>
      <w:tr w:rsidR="00C95897" w:rsidRPr="00C95897" w:rsidTr="00C9589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Где? Куда? Откуда?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повсеместно</w:t>
            </w:r>
          </w:p>
        </w:tc>
      </w:tr>
      <w:tr w:rsidR="00C95897" w:rsidRPr="00C95897" w:rsidTr="00C9589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поневоле</w:t>
            </w:r>
          </w:p>
        </w:tc>
      </w:tr>
      <w:tr w:rsidR="00C95897" w:rsidRPr="00C95897" w:rsidTr="00C9589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897" w:rsidRPr="00C95897" w:rsidRDefault="00C95897" w:rsidP="00C958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</w:t>
            </w:r>
          </w:p>
        </w:tc>
      </w:tr>
    </w:tbl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Сформулируйте правило: ( при ответе зачитайте только вывод)</w:t>
      </w:r>
    </w:p>
    <w:p w:rsidR="00C95897" w:rsidRPr="00C95897" w:rsidRDefault="00C95897" w:rsidP="00C9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проанализировав текст и ответив на вопросы, мы пришли к выводу, что  </w:t>
      </w:r>
      <w:r w:rsidRPr="00C9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Наречие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самостоятельная или служебная (нужное подчеркнуть) часть речи, которая отвечает на вопросы:  ______________________________, обозначает признак действия, так как зависит от _______, признак признака, так как зависит от ________, признак предмета, так как зависят от ________, имеет смысловые группы  ____________________ _____ (примеры).  Это 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изменяемая или неизменяемая (нужное подчеркнуть) часть речи, в предложении  является _______________,   Подчеркивается ____________</w:t>
      </w:r>
    </w:p>
    <w:p w:rsidR="00585382" w:rsidRPr="00C95897" w:rsidRDefault="00585382" w:rsidP="00585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121" w:rsidRDefault="004E7121"/>
    <w:p w:rsidR="004E7121" w:rsidRDefault="004E7121" w:rsidP="004E7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4E7121" w:rsidRDefault="004E7121" w:rsidP="004E7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4E7121" w:rsidRDefault="004E7121" w:rsidP="004E7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 Урок №5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E7121" w:rsidRDefault="004E7121" w:rsidP="004E7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4E7121" w:rsidRDefault="004E7121" w:rsidP="004E7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Разряды наречий по значению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8C0F35">
        <w:rPr>
          <w:b/>
          <w:bCs/>
          <w:iCs/>
          <w:color w:val="000000"/>
          <w:sz w:val="28"/>
          <w:szCs w:val="28"/>
        </w:rPr>
        <w:t xml:space="preserve">Выполнить тест. 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b/>
          <w:bCs/>
          <w:color w:val="000000"/>
          <w:sz w:val="28"/>
          <w:szCs w:val="28"/>
        </w:rPr>
        <w:t>1. Какие разряды по значению выделяются у наречий?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000742AC" wp14:editId="31957011">
            <wp:extent cx="142875" cy="133350"/>
            <wp:effectExtent l="0" t="0" r="9525" b="0"/>
            <wp:docPr id="1" name="Рисунок 1" descr="https://fsd.multiurok.ru/html/2017/01/31/s_5890a8219ca4c/5442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31/s_5890a8219ca4c/54420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a) Определительные и обстоятельственные;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4CF913C3" wp14:editId="0A77F5AC">
            <wp:extent cx="142875" cy="133350"/>
            <wp:effectExtent l="0" t="0" r="9525" b="0"/>
            <wp:docPr id="2" name="Рисунок 2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b) Дополнительные и определительные;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371890C4" wp14:editId="44767B68">
            <wp:extent cx="142875" cy="133350"/>
            <wp:effectExtent l="0" t="0" r="9525" b="0"/>
            <wp:docPr id="3" name="Рисунок 3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c) Служебные и главные.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b/>
          <w:bCs/>
          <w:color w:val="000000"/>
          <w:sz w:val="28"/>
          <w:szCs w:val="28"/>
        </w:rPr>
        <w:t>2. Что обозначают обстоятельственные наречия?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10691435" wp14:editId="2A38FD69">
            <wp:extent cx="142875" cy="133350"/>
            <wp:effectExtent l="0" t="0" r="9525" b="0"/>
            <wp:docPr id="4" name="Рисунок 4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a) Меру и степень;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675E7BE9" wp14:editId="2EC48086">
            <wp:extent cx="142875" cy="133350"/>
            <wp:effectExtent l="0" t="0" r="9525" b="0"/>
            <wp:docPr id="5" name="Рисунок 5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b) Признак предмета и явления;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43835737" wp14:editId="20B5BE36">
            <wp:extent cx="142875" cy="133350"/>
            <wp:effectExtent l="0" t="0" r="9525" b="0"/>
            <wp:docPr id="6" name="Рисунок 6" descr="https://fsd.multiurok.ru/html/2017/01/31/s_5890a8219ca4c/5442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1/31/s_5890a8219ca4c/54420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c) Время и место.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b/>
          <w:bCs/>
          <w:color w:val="000000"/>
          <w:sz w:val="28"/>
          <w:szCs w:val="28"/>
        </w:rPr>
        <w:t>3. Найдите предложение, в котором есть обстоятельственные наречия: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774EE04D" wp14:editId="27FFDD24">
            <wp:extent cx="142875" cy="133350"/>
            <wp:effectExtent l="0" t="0" r="9525" b="0"/>
            <wp:docPr id="7" name="Рисунок 7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a) В воде маленьким детям было свежо и прохладно;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1DD36899" wp14:editId="52608A1A">
            <wp:extent cx="142875" cy="133350"/>
            <wp:effectExtent l="0" t="0" r="9525" b="0"/>
            <wp:docPr id="8" name="Рисунок 8" descr="https://fsd.multiurok.ru/html/2017/01/31/s_5890a8219ca4c/5442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1/31/s_5890a8219ca4c/54420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b) Вчера мы поздно легли спать, а сегодня рано проснулись;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5C9EDD16" wp14:editId="5594866F">
            <wp:extent cx="142875" cy="133350"/>
            <wp:effectExtent l="0" t="0" r="9525" b="0"/>
            <wp:docPr id="9" name="Рисунок 9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c) Мы полностью разделяем ваши опасения.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b/>
          <w:bCs/>
          <w:color w:val="000000"/>
          <w:sz w:val="28"/>
          <w:szCs w:val="28"/>
        </w:rPr>
        <w:t>4. Что могут обозначать определительные наречия?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3DF62A50" wp14:editId="27C21EAC">
            <wp:extent cx="142875" cy="133350"/>
            <wp:effectExtent l="0" t="0" r="9525" b="0"/>
            <wp:docPr id="10" name="Рисунок 10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a) Цель и место;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5D1F7DA1" wp14:editId="1C237ED4">
            <wp:extent cx="142875" cy="133350"/>
            <wp:effectExtent l="0" t="0" r="9525" b="0"/>
            <wp:docPr id="11" name="Рисунок 11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b) Причину и следствие;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18C54FBA" wp14:editId="64905BB3">
            <wp:extent cx="142875" cy="133350"/>
            <wp:effectExtent l="0" t="0" r="9525" b="0"/>
            <wp:docPr id="12" name="Рисунок 12" descr="https://fsd.multiurok.ru/html/2017/01/31/s_5890a8219ca4c/5442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01/31/s_5890a8219ca4c/54420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c) Меру и степень.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b/>
          <w:bCs/>
          <w:color w:val="000000"/>
          <w:sz w:val="28"/>
          <w:szCs w:val="28"/>
        </w:rPr>
        <w:t>5. Выберите предложение, в котором есть определительное наречие:</w:t>
      </w:r>
    </w:p>
    <w:p w:rsidR="00ED7318" w:rsidRPr="008C0F35" w:rsidRDefault="00ED7318" w:rsidP="00ED73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111AC6A9" wp14:editId="4B43F2B2">
            <wp:extent cx="142875" cy="133350"/>
            <wp:effectExtent l="0" t="0" r="9525" b="0"/>
            <wp:docPr id="13" name="Рисунок 13" descr="https://fsd.multiurok.ru/html/2017/01/31/s_5890a8219ca4c/5442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01/31/s_5890a8219ca4c/54420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a) Я лишь слегка толкнул его плечом;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08C28470" wp14:editId="295F7423">
            <wp:extent cx="142875" cy="133350"/>
            <wp:effectExtent l="0" t="0" r="9525" b="0"/>
            <wp:docPr id="14" name="Рисунок 14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b) Я никогда больше не буду так делать; </w:t>
      </w:r>
      <w:r w:rsidRPr="008C0F35">
        <w:rPr>
          <w:color w:val="000000"/>
          <w:sz w:val="28"/>
          <w:szCs w:val="28"/>
        </w:rPr>
        <w:br/>
      </w:r>
      <w:r w:rsidRPr="008C0F35">
        <w:rPr>
          <w:noProof/>
          <w:color w:val="000000"/>
          <w:sz w:val="28"/>
          <w:szCs w:val="28"/>
        </w:rPr>
        <w:drawing>
          <wp:inline distT="0" distB="0" distL="0" distR="0" wp14:anchorId="4DF72613" wp14:editId="1D7C8C0F">
            <wp:extent cx="142875" cy="133350"/>
            <wp:effectExtent l="0" t="0" r="9525" b="0"/>
            <wp:docPr id="15" name="Рисунок 15" descr="https://fsd.multiurok.ru/html/2017/01/31/s_5890a8219ca4c/54420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1/31/s_5890a8219ca4c/54420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F35">
        <w:rPr>
          <w:color w:val="000000"/>
          <w:sz w:val="28"/>
          <w:szCs w:val="28"/>
        </w:rPr>
        <w:t> c) Каждый человек умеет найти дорогу домой.</w:t>
      </w:r>
    </w:p>
    <w:p w:rsidR="008C0F35" w:rsidRDefault="008C0F35" w:rsidP="008C0F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8C0F35" w:rsidRDefault="008C0F35" w:rsidP="008C0F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8C0F35" w:rsidRDefault="008C0F35" w:rsidP="008C0F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D3B21">
        <w:rPr>
          <w:rFonts w:ascii="Times New Roman" w:hAnsi="Times New Roman" w:cs="Times New Roman"/>
          <w:b/>
          <w:sz w:val="28"/>
          <w:szCs w:val="28"/>
        </w:rPr>
        <w:t>.  Урок №81</w:t>
      </w:r>
    </w:p>
    <w:p w:rsidR="008C0F35" w:rsidRDefault="008C0F35" w:rsidP="008C0F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21.04.20</w:t>
      </w:r>
    </w:p>
    <w:p w:rsidR="00D07FEE" w:rsidRDefault="008C0F35" w:rsidP="008C0F35">
      <w:pPr>
        <w:rPr>
          <w:rFonts w:ascii="Times New Roman" w:hAnsi="Times New Roman" w:cs="Times New Roman"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 w:rsidR="002D3B21">
        <w:rPr>
          <w:rFonts w:ascii="Times New Roman" w:hAnsi="Times New Roman" w:cs="Times New Roman"/>
          <w:b/>
          <w:sz w:val="28"/>
          <w:szCs w:val="28"/>
        </w:rPr>
        <w:t xml:space="preserve"> Ф. И. Тютчев. Личность и су</w:t>
      </w:r>
      <w:r w:rsidR="0041513D">
        <w:rPr>
          <w:rFonts w:ascii="Times New Roman" w:hAnsi="Times New Roman" w:cs="Times New Roman"/>
          <w:sz w:val="28"/>
          <w:szCs w:val="28"/>
        </w:rPr>
        <w:t>дьба поэта.</w:t>
      </w:r>
    </w:p>
    <w:p w:rsidR="0041513D" w:rsidRDefault="0041513D" w:rsidP="008C0F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небольшое сочинение о вашем любимом времени года, используя эпитеты и метафоры, созданные Федором Ивановичем Тютчевым.</w:t>
      </w:r>
    </w:p>
    <w:p w:rsidR="00107503" w:rsidRDefault="00107503" w:rsidP="00107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Преподаватель: Халилова М. А.      </w:t>
      </w:r>
    </w:p>
    <w:p w:rsidR="00107503" w:rsidRDefault="00107503" w:rsidP="00107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107503" w:rsidRDefault="00107503" w:rsidP="00107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Литература.  Урок №8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07503" w:rsidRDefault="00107503" w:rsidP="00107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CF6513" w:rsidRDefault="00107503" w:rsidP="00CF6513">
      <w:pPr>
        <w:rPr>
          <w:rFonts w:ascii="Times New Roman" w:hAnsi="Times New Roman" w:cs="Times New Roman"/>
          <w:b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Художественные особенности лирики </w:t>
      </w:r>
      <w:r>
        <w:rPr>
          <w:rFonts w:ascii="Times New Roman" w:hAnsi="Times New Roman" w:cs="Times New Roman"/>
          <w:b/>
          <w:sz w:val="28"/>
          <w:szCs w:val="28"/>
        </w:rPr>
        <w:t>Ф. И. Тютчев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6513" w:rsidRDefault="00CF6513" w:rsidP="00CF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письменно.</w:t>
      </w:r>
    </w:p>
    <w:p w:rsidR="000A1C1C" w:rsidRDefault="00CF6513" w:rsidP="00CF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основные мотивы лирики Тютчева.</w:t>
      </w:r>
      <w:r w:rsidR="000A1C1C">
        <w:rPr>
          <w:rFonts w:ascii="Times New Roman" w:hAnsi="Times New Roman" w:cs="Times New Roman"/>
          <w:sz w:val="28"/>
          <w:szCs w:val="28"/>
        </w:rPr>
        <w:t xml:space="preserve"> Как поэт рассматривает  тему взаимодействия человека и природы?</w:t>
      </w:r>
    </w:p>
    <w:p w:rsidR="000A1C1C" w:rsidRDefault="000A1C1C" w:rsidP="00CF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произведения Тютчева проникнуты философским смыслом?</w:t>
      </w:r>
      <w:r w:rsidR="00835E47">
        <w:rPr>
          <w:rFonts w:ascii="Times New Roman" w:hAnsi="Times New Roman" w:cs="Times New Roman"/>
          <w:sz w:val="28"/>
          <w:szCs w:val="28"/>
        </w:rPr>
        <w:t xml:space="preserve"> Каким предстает человек в его поэзии</w:t>
      </w:r>
      <w:r w:rsidR="00B06F3D">
        <w:rPr>
          <w:rFonts w:ascii="Times New Roman" w:hAnsi="Times New Roman" w:cs="Times New Roman"/>
          <w:sz w:val="28"/>
          <w:szCs w:val="28"/>
        </w:rPr>
        <w:t>?</w:t>
      </w:r>
    </w:p>
    <w:p w:rsidR="00ED2F18" w:rsidRDefault="00835E47" w:rsidP="00CF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Каковы основные черты общественно-политической </w:t>
      </w:r>
      <w:r w:rsidR="00B06F3D">
        <w:rPr>
          <w:rFonts w:ascii="Times New Roman" w:hAnsi="Times New Roman" w:cs="Times New Roman"/>
          <w:sz w:val="28"/>
          <w:szCs w:val="28"/>
        </w:rPr>
        <w:t>лирики Тютчева? В каких стихотворениях поэт размышляет о Родине?</w:t>
      </w:r>
    </w:p>
    <w:p w:rsidR="00ED2F18" w:rsidRDefault="00ED2F18" w:rsidP="00CF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Каковы особенности любовной лирики Тютчева?</w:t>
      </w:r>
    </w:p>
    <w:p w:rsidR="00ED2F18" w:rsidRPr="000A1C1C" w:rsidRDefault="00ED2F18" w:rsidP="00CF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Проанализируйте стихотворение «Русской женщиине»</w:t>
      </w:r>
      <w:r w:rsidR="0066775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CF6513" w:rsidRPr="0041513D" w:rsidRDefault="00CF6513" w:rsidP="00107503">
      <w:pPr>
        <w:rPr>
          <w:rFonts w:ascii="Times New Roman" w:hAnsi="Times New Roman" w:cs="Times New Roman"/>
          <w:sz w:val="28"/>
          <w:szCs w:val="28"/>
        </w:rPr>
      </w:pPr>
    </w:p>
    <w:sectPr w:rsidR="00CF6513" w:rsidRPr="0041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2"/>
    <w:rsid w:val="000A1C1C"/>
    <w:rsid w:val="00107503"/>
    <w:rsid w:val="002D3B21"/>
    <w:rsid w:val="0041513D"/>
    <w:rsid w:val="004E7121"/>
    <w:rsid w:val="00585382"/>
    <w:rsid w:val="0066775E"/>
    <w:rsid w:val="007116C0"/>
    <w:rsid w:val="00835E47"/>
    <w:rsid w:val="008C0F35"/>
    <w:rsid w:val="00992845"/>
    <w:rsid w:val="00B06F3D"/>
    <w:rsid w:val="00C95897"/>
    <w:rsid w:val="00CF6513"/>
    <w:rsid w:val="00D07FEE"/>
    <w:rsid w:val="00ED2F18"/>
    <w:rsid w:val="00E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3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3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8AAA-26EC-4A4B-8852-CFC9836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2020-04-18T20:12:00Z</dcterms:created>
  <dcterms:modified xsi:type="dcterms:W3CDTF">2020-04-18T20:12:00Z</dcterms:modified>
</cp:coreProperties>
</file>