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Тема урока: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«Обращение и знаки препинания при обращении».</w:t>
      </w:r>
    </w:p>
    <w:p w:rsidR="00E2028E" w:rsidRPr="00922B6C" w:rsidRDefault="00E2028E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922B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курс, </w:t>
      </w: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группа №4.</w:t>
      </w:r>
      <w:r w:rsidR="00922B6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НАПО</w:t>
      </w:r>
    </w:p>
    <w:bookmarkEnd w:id="0"/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Сегодня мы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узнаем о неотъемлемой части русского языка. Будем обращаться к людям и не только. Научимся обособлять обращения.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На уроке мы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95825" cy="2171700"/>
            <wp:effectExtent l="19050" t="0" r="9525" b="0"/>
            <wp:docPr id="1" name="Рисунок 1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А для начала попробуем отгадать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загадку.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Что это такое?</w:t>
      </w:r>
    </w:p>
    <w:p w:rsidR="003D4A7A" w:rsidRPr="003D4A7A" w:rsidRDefault="003D4A7A" w:rsidP="003D4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— не является членом предложения</w:t>
      </w:r>
    </w:p>
    <w:p w:rsidR="003D4A7A" w:rsidRPr="003D4A7A" w:rsidRDefault="003D4A7A" w:rsidP="003D4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— к нему нельзя поставить вопрос</w:t>
      </w:r>
    </w:p>
    <w:p w:rsidR="003D4A7A" w:rsidRPr="003D4A7A" w:rsidRDefault="003D4A7A" w:rsidP="003D4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— мы не можем без него обойтись в речи</w:t>
      </w:r>
    </w:p>
    <w:p w:rsidR="003D4A7A" w:rsidRPr="003D4A7A" w:rsidRDefault="003D4A7A" w:rsidP="003D4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— каждый человек пользуется им с детства.</w:t>
      </w:r>
    </w:p>
    <w:p w:rsidR="003D4A7A" w:rsidRPr="003D4A7A" w:rsidRDefault="003D4A7A" w:rsidP="003D4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Конечно же, это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обращение.</w:t>
      </w:r>
    </w:p>
    <w:p w:rsidR="003D4A7A" w:rsidRPr="003D4A7A" w:rsidRDefault="003D4A7A" w:rsidP="003D4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Обращение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86275" cy="2133600"/>
            <wp:effectExtent l="19050" t="0" r="9525" b="0"/>
            <wp:docPr id="2" name="Рисунок 2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 жизни мы постоянно обращаемся к другим людям:</w:t>
      </w:r>
    </w:p>
    <w:p w:rsidR="003D4A7A" w:rsidRPr="003D4A7A" w:rsidRDefault="003D4A7A" w:rsidP="003D4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Мама,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я скоро вернусь!</w:t>
      </w:r>
    </w:p>
    <w:p w:rsidR="003D4A7A" w:rsidRPr="003D4A7A" w:rsidRDefault="003D4A7A" w:rsidP="003D4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 Здравствуйте,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Марья Петровна!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Дорогой Антон!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Поздравляю тебя с Днем рождения!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Иногда мы можем также обращаться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к животным, предметам, явлениям: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Барсик, Барсик,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кис-кис-кис!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 Привет,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печенье.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Я тебя съем.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Каникулы,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я мечтаю о вас!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43425" cy="2581275"/>
            <wp:effectExtent l="19050" t="0" r="9525" b="0"/>
            <wp:docPr id="3" name="Рисунок 3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Для чего же нам нужны обращения?</w:t>
      </w:r>
    </w:p>
    <w:p w:rsidR="003D4A7A" w:rsidRPr="003D4A7A" w:rsidRDefault="003D4A7A" w:rsidP="003D4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Они помогают установить контакт:</w:t>
      </w:r>
    </w:p>
    <w:p w:rsidR="003D4A7A" w:rsidRPr="003D4A7A" w:rsidRDefault="003D4A7A" w:rsidP="003D4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Дедушка,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присаживайтесь, пожалуйста!</w:t>
      </w:r>
    </w:p>
    <w:p w:rsidR="003D4A7A" w:rsidRPr="003D4A7A" w:rsidRDefault="003D4A7A" w:rsidP="003D4A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С помощью обращения можно привлечь внимание.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Петя! Петя,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оглянись, это я, Вася!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Обращения помогают передать отношение к адресату.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proofErr w:type="spellStart"/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Неряха</w:t>
      </w:r>
      <w:proofErr w:type="spellEnd"/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!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Ты опять заляпал всю рубашку.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Для чего нужны обращения?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324350" cy="2105025"/>
            <wp:effectExtent l="19050" t="0" r="0" b="0"/>
            <wp:docPr id="4" name="Рисунок 4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древнерусском языке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для обращений использовался особый,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звательный падеж.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Сейчас элементы этого падежа можно увидеть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сказках.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«Сказке о Золотой рыбке» 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это известный вопрос: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«Чего тебе надобно,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старче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?»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Звательный падеж также сохранился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церковнославянском языке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, например, в молитвах. Примером может стать начало известной молитвы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«Отче наш».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древнерусском языке для обращений использовался особый, звательный падеж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14850" cy="2066925"/>
            <wp:effectExtent l="19050" t="0" r="0" b="0"/>
            <wp:docPr id="5" name="Рисунок 5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Однако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два слова в звательном падеже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и теперь очень часто употребляются в речи.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Боже,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какая сложная контрольная!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 Господи!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Кажется, я сделал пятнадцать ошибок!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Выделенные слова в этих предложениях стоят в звательном падеже.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Но в таких предложениях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«Боже»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и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«Господи»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— это уже не обращения, а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междометия.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Будьте внимательны!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древнерусском языке для обращений использовался особый, звательный падеж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86300" cy="2038350"/>
            <wp:effectExtent l="19050" t="0" r="0" b="0"/>
            <wp:docPr id="6" name="Рисунок 6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В современном русском языке для обращений используется именительный падеж.</w:t>
      </w:r>
    </w:p>
    <w:p w:rsidR="003D4A7A" w:rsidRPr="003D4A7A" w:rsidRDefault="003D4A7A" w:rsidP="003D4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Обычно нам служат для обращений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существительные, как собственные, так и нарицательные.</w:t>
      </w:r>
    </w:p>
    <w:p w:rsidR="003D4A7A" w:rsidRPr="003D4A7A" w:rsidRDefault="003D4A7A" w:rsidP="003D4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Это может быть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имя:</w:t>
      </w:r>
    </w:p>
    <w:p w:rsidR="003D4A7A" w:rsidRPr="003D4A7A" w:rsidRDefault="003D4A7A" w:rsidP="003D4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Таня,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как ты поживаешь?</w:t>
      </w:r>
    </w:p>
    <w:p w:rsidR="003D4A7A" w:rsidRPr="003D4A7A" w:rsidRDefault="003D4A7A" w:rsidP="003D4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Или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фамилия, имя, отчество:</w:t>
      </w:r>
    </w:p>
    <w:p w:rsidR="003D4A7A" w:rsidRPr="003D4A7A" w:rsidRDefault="003D4A7A" w:rsidP="003D4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Иванов Иван Иванович,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встаньте!</w:t>
      </w:r>
    </w:p>
    <w:p w:rsidR="003D4A7A" w:rsidRPr="003D4A7A" w:rsidRDefault="003D4A7A" w:rsidP="003D4A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Обращением может служить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кличка животного: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Шарик!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Ко мне!</w:t>
      </w:r>
    </w:p>
    <w:p w:rsidR="003D4A7A" w:rsidRPr="003D4A7A" w:rsidRDefault="003D4A7A" w:rsidP="003D4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Или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наименование лица:</w:t>
      </w:r>
    </w:p>
    <w:p w:rsidR="003D4A7A" w:rsidRPr="003D4A7A" w:rsidRDefault="003D4A7A" w:rsidP="003D4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Мальчик,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куда ты так спешишь?</w:t>
      </w:r>
    </w:p>
    <w:p w:rsidR="003D4A7A" w:rsidRPr="003D4A7A" w:rsidRDefault="003D4A7A" w:rsidP="003D4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Практически,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обращением может быть название любого предмета, к которому мы обращается.</w:t>
      </w:r>
    </w:p>
    <w:p w:rsidR="003D4A7A" w:rsidRPr="003D4A7A" w:rsidRDefault="003D4A7A" w:rsidP="003D4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современном русском языке для обращений используется именительный падеж.</w:t>
      </w:r>
    </w:p>
    <w:p w:rsidR="003D4A7A" w:rsidRPr="003D4A7A" w:rsidRDefault="003D4A7A" w:rsidP="003D4A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Для обращений  нам обычно служат существительные, собственные и нарицательные.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762500" cy="1800225"/>
            <wp:effectExtent l="19050" t="0" r="0" b="0"/>
            <wp:docPr id="7" name="Рисунок 7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Обращения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могут распространяться, иметь зависимые слова.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Сравните предложения.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Мама, ты лучше всех!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Дорогая мама, ты лучше всех!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Пассажиры, своевременно оплачивайте проезд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Уважаемые пассажиры, своевременно оплачивайте проезд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Девушка, вы забыли свой кошелек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!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Девушка в синей шапочке, вы забыли свой кошелек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 первом столбце – предложения с нераспространёнными обращениями. Во втором – предложения с распространенными обращениями.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Обращения могут распространяться, иметь зависимые слова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581525" cy="2152650"/>
            <wp:effectExtent l="19050" t="0" r="9525" b="0"/>
            <wp:docPr id="8" name="Рисунок 8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 роли обращений могут выступать и другие слова. Например,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прилагательные:</w:t>
      </w:r>
    </w:p>
    <w:p w:rsidR="003D4A7A" w:rsidRPr="003D4A7A" w:rsidRDefault="003D4A7A" w:rsidP="003D4A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—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Добрая моя, о чем тебе рассказать?</w:t>
      </w:r>
    </w:p>
    <w:p w:rsidR="003D4A7A" w:rsidRPr="003D4A7A" w:rsidRDefault="003D4A7A" w:rsidP="003D4A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—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Дорогой, рассказывай о чем угодно!</w:t>
      </w:r>
    </w:p>
    <w:p w:rsidR="003D4A7A" w:rsidRPr="003D4A7A" w:rsidRDefault="003D4A7A" w:rsidP="003D4A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—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Хочешь – расскажу анекдот,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веселая моя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?</w:t>
      </w:r>
    </w:p>
    <w:p w:rsidR="003D4A7A" w:rsidRPr="003D4A7A" w:rsidRDefault="003D4A7A" w:rsidP="003D4A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роли обращений могут выступать и другие слова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05350" cy="2114550"/>
            <wp:effectExtent l="19050" t="0" r="0" b="0"/>
            <wp:docPr id="9" name="Рисунок 9" descr="Обращение в русском языке, примеры предложений, правила об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щение в русском языке, примеры предложений, правила обособле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 предложении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может быть несколько обращений: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 Петя, дорогой друг, как я тебя ждала!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 Давно не виделись,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Мариночка, красавица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!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предложении может быть несколько обращений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Обращение: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Обращения выделяются в тексте и в речи.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Как правило, обращения в тексте выделяются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запятыми: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 Доброе утро,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Винни Пух.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 Доброе утро,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Пятачок.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Еще один пример: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 Неправильно ты,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дядя Фёдор,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бутерброд ешь.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Обратите внимание: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обращение выделяется запятыми с двух сторон.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Обращения выделяются в тексте и в речи.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Как правило, обращения в тексте выделяются запятыми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Рассмотрим некоторые тонкости выделения обращений запятыми: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Обращения выделяются запятыми со всеми относящимися к ним словами.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Здравствуй,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любимый брат.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В середине предложения обращение выделяется с двух сторон.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И вот,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дорогая бабушка,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я пишу тебе письмо.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Если части обращения разделены, то выделяется каждая часть.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Отколе,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умная,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бредешь ты,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голова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?</w:t>
      </w:r>
    </w:p>
    <w:p w:rsidR="003D4A7A" w:rsidRPr="003D4A7A" w:rsidRDefault="003D4A7A" w:rsidP="003D4A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тексте обращения выделяются запятыми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Обратите внимание.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При усиленной интонации обращение выделяется восклицательным знаком.</w:t>
      </w:r>
    </w:p>
    <w:p w:rsidR="003D4A7A" w:rsidRPr="003D4A7A" w:rsidRDefault="003D4A7A" w:rsidP="003D4A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Обращения выделяются в тексте и в речи.</w:t>
      </w:r>
    </w:p>
    <w:p w:rsidR="003D4A7A" w:rsidRPr="003D4A7A" w:rsidRDefault="003D4A7A" w:rsidP="003D4A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При усиленной интонации обращение выделяется восклицательным знаком.</w:t>
      </w:r>
    </w:p>
    <w:p w:rsidR="003D4A7A" w:rsidRPr="003D4A7A" w:rsidRDefault="003D4A7A" w:rsidP="003D4A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Нужно обратить внимание также на отделение обращения от междометий и частиц.</w:t>
      </w:r>
    </w:p>
    <w:p w:rsidR="003D4A7A" w:rsidRPr="003D4A7A" w:rsidRDefault="003D4A7A" w:rsidP="003D4A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Обычно междометия отделяются от обращения.</w:t>
      </w:r>
    </w:p>
    <w:p w:rsidR="003D4A7A" w:rsidRPr="003D4A7A" w:rsidRDefault="003D4A7A" w:rsidP="003D4A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 Ну,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Дед Мороз,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погоди!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 этом предложении обращение Дед Мороз выделяется запятыми с двух сторон. При этом оно отделяется от междометия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ну.</w:t>
      </w:r>
    </w:p>
    <w:p w:rsidR="003D4A7A" w:rsidRPr="003D4A7A" w:rsidRDefault="003D4A7A" w:rsidP="003D4A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Нужно обратить внимание также на отделение обращения от междометий и частиц.</w:t>
      </w:r>
    </w:p>
    <w:p w:rsidR="003D4A7A" w:rsidRPr="003D4A7A" w:rsidRDefault="003D4A7A" w:rsidP="003D4A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Обычно междометия отделяются от обращения.</w:t>
      </w:r>
    </w:p>
    <w:p w:rsidR="003D4A7A" w:rsidRPr="003D4A7A" w:rsidRDefault="003D4A7A" w:rsidP="003D4A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Междометия отделяются от обращения запятой.</w:t>
      </w:r>
    </w:p>
    <w:p w:rsidR="003D4A7A" w:rsidRPr="003D4A7A" w:rsidRDefault="003D4A7A" w:rsidP="003D4A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Исключением является частица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«о»,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которая от обращения </w:t>
      </w: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не отделяется.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—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Эх,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Витя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, как ты мог так поступить?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Междометие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эх 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отделяется от обращения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Витя.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О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Родина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! Как много о тебе писали и говорили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! Частица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о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не отделяется от обращения.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А,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Маша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! Давно не виделись! </w:t>
      </w:r>
      <w:proofErr w:type="gramStart"/>
      <w:r w:rsidRPr="003D4A7A">
        <w:rPr>
          <w:rFonts w:ascii="Arial" w:eastAsia="Times New Roman" w:hAnsi="Arial" w:cs="Arial"/>
          <w:color w:val="000000"/>
          <w:sz w:val="24"/>
          <w:szCs w:val="24"/>
        </w:rPr>
        <w:t>Частица</w:t>
      </w:r>
      <w:proofErr w:type="gramEnd"/>
      <w:r w:rsidRPr="003D4A7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а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отделяется от обращения.</w:t>
      </w:r>
    </w:p>
    <w:p w:rsidR="003D4A7A" w:rsidRPr="003D4A7A" w:rsidRDefault="003D4A7A" w:rsidP="003D4A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А вот при повторении обращения та же частица от обращения не отделяется:</w:t>
      </w:r>
    </w:p>
    <w:p w:rsidR="003D4A7A" w:rsidRPr="003D4A7A" w:rsidRDefault="003D4A7A" w:rsidP="003D4A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Катя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, а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Катя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, дай карандаш!</w:t>
      </w:r>
    </w:p>
    <w:p w:rsidR="003D4A7A" w:rsidRPr="003D4A7A" w:rsidRDefault="003D4A7A" w:rsidP="003D4A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Междометия отделяются от обращения запятой.</w:t>
      </w:r>
    </w:p>
    <w:p w:rsidR="003D4A7A" w:rsidRPr="003D4A7A" w:rsidRDefault="003D4A7A" w:rsidP="003D4A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Частица «о» запятой не отделяется.</w:t>
      </w:r>
    </w:p>
    <w:p w:rsidR="003D4A7A" w:rsidRPr="003D4A7A" w:rsidRDefault="003D4A7A" w:rsidP="003D4A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Как правильно обращаться к людям?</w:t>
      </w:r>
    </w:p>
    <w:p w:rsidR="003D4A7A" w:rsidRPr="003D4A7A" w:rsidRDefault="003D4A7A" w:rsidP="003D4A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 Интернете есть такой комикс об обращении к официальным лицам в разных странах.</w:t>
      </w:r>
    </w:p>
    <w:p w:rsidR="003D4A7A" w:rsidRPr="003D4A7A" w:rsidRDefault="003D4A7A" w:rsidP="003D4A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Как правильно обращаться к людям?</w:t>
      </w:r>
    </w:p>
    <w:p w:rsidR="003D4A7A" w:rsidRPr="003D4A7A" w:rsidRDefault="003D4A7A" w:rsidP="003D4A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Конечно, нам не нужно обращаться к королям, но все-таки,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есть ли в русском языке особые правила обращения?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Конечно, есть. Представьте себе, что вы кого-то зовете: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«Маша! Маша!»</w:t>
      </w:r>
      <w:r w:rsidRPr="003D4A7A">
        <w:rPr>
          <w:rFonts w:ascii="Arial" w:eastAsia="Times New Roman" w:hAnsi="Arial" w:cs="Arial"/>
          <w:color w:val="000000"/>
          <w:sz w:val="24"/>
          <w:szCs w:val="24"/>
        </w:rPr>
        <w:t> К кому вы можете обратиться таким образом? К своей хорошей знакомой, подруге.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А если перед вами взрослый человек, например, пожилая женщина? Конечно, вы обратитесь к ней по имени и отчеству: 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«Мария Владимировна».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русском языке к знакомым и незнакомым взрослым людям обращаются по имени и отчеству</w:t>
      </w:r>
    </w:p>
    <w:p w:rsidR="003D4A7A" w:rsidRPr="003D4A7A" w:rsidRDefault="003D4A7A" w:rsidP="003D4A7A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color w:val="000000"/>
          <w:sz w:val="24"/>
          <w:szCs w:val="24"/>
        </w:rPr>
        <w:t>В других странах отчество может отсутствовать. Если наша пожилая женщина — американка, то она для всех просто Мария. Или миссис Браун.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других странах отчество может отсутствовать</w:t>
      </w:r>
    </w:p>
    <w:p w:rsidR="003D4A7A" w:rsidRPr="003D4A7A" w:rsidRDefault="003D4A7A" w:rsidP="003D4A7A">
      <w:pPr>
        <w:shd w:val="clear" w:color="auto" w:fill="F7C442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</w:rPr>
      </w:pPr>
      <w:r w:rsidRPr="003D4A7A">
        <w:rPr>
          <w:rFonts w:ascii="Arial" w:eastAsia="Times New Roman" w:hAnsi="Arial" w:cs="Arial"/>
          <w:i/>
          <w:iCs/>
          <w:color w:val="666666"/>
          <w:sz w:val="26"/>
          <w:szCs w:val="26"/>
        </w:rPr>
        <w:t>Есть также </w:t>
      </w:r>
      <w:r w:rsidRPr="003D4A7A">
        <w:rPr>
          <w:rFonts w:ascii="Arial" w:eastAsia="Times New Roman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особые формы обращения в этикетной обстановке</w:t>
      </w:r>
      <w:r w:rsidRPr="003D4A7A">
        <w:rPr>
          <w:rFonts w:ascii="Arial" w:eastAsia="Times New Roman" w:hAnsi="Arial" w:cs="Arial"/>
          <w:i/>
          <w:iCs/>
          <w:color w:val="666666"/>
          <w:sz w:val="26"/>
          <w:szCs w:val="26"/>
        </w:rPr>
        <w:t>. Например, </w:t>
      </w:r>
      <w:r w:rsidRPr="003D4A7A">
        <w:rPr>
          <w:rFonts w:ascii="Arial" w:eastAsia="Times New Roman" w:hAnsi="Arial" w:cs="Arial"/>
          <w:b/>
          <w:bCs/>
          <w:i/>
          <w:iCs/>
          <w:color w:val="666666"/>
          <w:sz w:val="26"/>
          <w:szCs w:val="26"/>
          <w:bdr w:val="none" w:sz="0" w:space="0" w:color="auto" w:frame="1"/>
        </w:rPr>
        <w:t>в официальной переписке или на каких-либо мероприятиях</w:t>
      </w:r>
      <w:r w:rsidRPr="003D4A7A">
        <w:rPr>
          <w:rFonts w:ascii="Arial" w:eastAsia="Times New Roman" w:hAnsi="Arial" w:cs="Arial"/>
          <w:i/>
          <w:iCs/>
          <w:color w:val="666666"/>
          <w:sz w:val="26"/>
          <w:szCs w:val="26"/>
        </w:rPr>
        <w:t>. Например:</w:t>
      </w:r>
    </w:p>
    <w:p w:rsidR="003D4A7A" w:rsidRP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3D4A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Уважаемая Мария Владимировна!</w:t>
      </w:r>
      <w:r w:rsidRPr="003D4A7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От всего нашего класса позвольте поздравить Вас с Днем пожилого человека!</w:t>
      </w:r>
    </w:p>
    <w:p w:rsidR="003D4A7A" w:rsidRPr="003D4A7A" w:rsidRDefault="003D4A7A" w:rsidP="003D4A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Есть также особые формы обращения в этикетной обстановке</w:t>
      </w:r>
    </w:p>
    <w:p w:rsidR="003D4A7A" w:rsidRPr="003D4A7A" w:rsidRDefault="003D4A7A" w:rsidP="003D4A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4A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Что мы узнали об обращении?</w:t>
      </w: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D4A7A" w:rsidRDefault="003D4A7A" w:rsidP="003D4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3D4A7A" w:rsidSect="0006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225"/>
    <w:multiLevelType w:val="multilevel"/>
    <w:tmpl w:val="D53C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7461A"/>
    <w:multiLevelType w:val="multilevel"/>
    <w:tmpl w:val="16B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85EC5"/>
    <w:multiLevelType w:val="multilevel"/>
    <w:tmpl w:val="CB9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B7531"/>
    <w:multiLevelType w:val="multilevel"/>
    <w:tmpl w:val="5D44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F530F"/>
    <w:multiLevelType w:val="multilevel"/>
    <w:tmpl w:val="3C1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D5E49"/>
    <w:multiLevelType w:val="multilevel"/>
    <w:tmpl w:val="B118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9708E"/>
    <w:multiLevelType w:val="multilevel"/>
    <w:tmpl w:val="69B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80437"/>
    <w:multiLevelType w:val="multilevel"/>
    <w:tmpl w:val="AEEE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8260E"/>
    <w:multiLevelType w:val="multilevel"/>
    <w:tmpl w:val="218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86481"/>
    <w:multiLevelType w:val="multilevel"/>
    <w:tmpl w:val="FD26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33BC7"/>
    <w:multiLevelType w:val="multilevel"/>
    <w:tmpl w:val="192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01F8A"/>
    <w:multiLevelType w:val="multilevel"/>
    <w:tmpl w:val="3E0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D2759"/>
    <w:multiLevelType w:val="multilevel"/>
    <w:tmpl w:val="6D5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97156"/>
    <w:multiLevelType w:val="multilevel"/>
    <w:tmpl w:val="8FEE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A6302"/>
    <w:multiLevelType w:val="multilevel"/>
    <w:tmpl w:val="A82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87C2D"/>
    <w:multiLevelType w:val="multilevel"/>
    <w:tmpl w:val="3AB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110EA"/>
    <w:multiLevelType w:val="multilevel"/>
    <w:tmpl w:val="490A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85F90"/>
    <w:multiLevelType w:val="multilevel"/>
    <w:tmpl w:val="A724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21490"/>
    <w:multiLevelType w:val="multilevel"/>
    <w:tmpl w:val="2EEA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12950"/>
    <w:multiLevelType w:val="multilevel"/>
    <w:tmpl w:val="193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D90104"/>
    <w:multiLevelType w:val="multilevel"/>
    <w:tmpl w:val="3FE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4805D4"/>
    <w:multiLevelType w:val="multilevel"/>
    <w:tmpl w:val="AAB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17ECA"/>
    <w:multiLevelType w:val="multilevel"/>
    <w:tmpl w:val="9FDE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B60EF"/>
    <w:multiLevelType w:val="multilevel"/>
    <w:tmpl w:val="078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6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21"/>
  </w:num>
  <w:num w:numId="14">
    <w:abstractNumId w:val="6"/>
  </w:num>
  <w:num w:numId="15">
    <w:abstractNumId w:val="19"/>
  </w:num>
  <w:num w:numId="16">
    <w:abstractNumId w:val="4"/>
  </w:num>
  <w:num w:numId="17">
    <w:abstractNumId w:val="18"/>
  </w:num>
  <w:num w:numId="18">
    <w:abstractNumId w:val="22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A7A"/>
    <w:rsid w:val="000658F0"/>
    <w:rsid w:val="002E4A77"/>
    <w:rsid w:val="003D4A7A"/>
    <w:rsid w:val="00922B6C"/>
    <w:rsid w:val="009711CD"/>
    <w:rsid w:val="00E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3110D-E572-4A47-AC31-F01E9CD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F0"/>
  </w:style>
  <w:style w:type="paragraph" w:styleId="2">
    <w:name w:val="heading 2"/>
    <w:basedOn w:val="a"/>
    <w:link w:val="20"/>
    <w:uiPriority w:val="9"/>
    <w:qFormat/>
    <w:rsid w:val="003D4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4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A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4A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D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4A7A"/>
    <w:rPr>
      <w:color w:val="0000FF"/>
      <w:u w:val="single"/>
    </w:rPr>
  </w:style>
  <w:style w:type="character" w:styleId="a5">
    <w:name w:val="Strong"/>
    <w:basedOn w:val="a0"/>
    <w:uiPriority w:val="22"/>
    <w:qFormat/>
    <w:rsid w:val="003D4A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7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5</cp:revision>
  <dcterms:created xsi:type="dcterms:W3CDTF">2020-03-22T12:50:00Z</dcterms:created>
  <dcterms:modified xsi:type="dcterms:W3CDTF">2020-03-23T06:23:00Z</dcterms:modified>
</cp:coreProperties>
</file>