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2A" w:rsidRPr="0049072A" w:rsidRDefault="0049072A" w:rsidP="0049072A">
      <w:p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color w:val="555555"/>
          <w:kern w:val="36"/>
          <w:sz w:val="28"/>
          <w:szCs w:val="28"/>
          <w:lang w:eastAsia="ru-RU"/>
        </w:rPr>
      </w:pPr>
      <w:r w:rsidRPr="0049072A">
        <w:rPr>
          <w:rFonts w:ascii="Tahoma" w:eastAsia="Times New Roman" w:hAnsi="Tahoma" w:cs="Tahoma"/>
          <w:color w:val="555555"/>
          <w:kern w:val="36"/>
          <w:sz w:val="28"/>
          <w:szCs w:val="28"/>
          <w:lang w:eastAsia="ru-RU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(заключения)</w:t>
      </w:r>
    </w:p>
    <w:p w:rsidR="0049072A" w:rsidRPr="0049072A" w:rsidRDefault="0049072A" w:rsidP="0049072A">
      <w:pPr>
        <w:shd w:val="clear" w:color="auto" w:fill="FFFFFF"/>
        <w:spacing w:before="150" w:after="150" w:line="234" w:lineRule="atLeast"/>
        <w:rPr>
          <w:rFonts w:ascii="Tahoma" w:eastAsia="Times New Roman" w:hAnsi="Tahoma" w:cs="Tahoma"/>
          <w:color w:val="434343"/>
          <w:sz w:val="18"/>
          <w:szCs w:val="18"/>
          <w:lang w:eastAsia="ru-RU"/>
        </w:rPr>
      </w:pPr>
      <w:r w:rsidRPr="0049072A"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>При п</w:t>
      </w:r>
      <w:r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 xml:space="preserve">оступлении в ГБПОУ РД «Колледж народных промыслов и </w:t>
      </w:r>
      <w:proofErr w:type="spellStart"/>
      <w:r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>оуризма</w:t>
      </w:r>
      <w:proofErr w:type="spellEnd"/>
      <w:r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 xml:space="preserve">» </w:t>
      </w:r>
      <w:r w:rsidRPr="0049072A"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 xml:space="preserve">прохождение медицинского осмотра (заключения) требуется только для следующих направлений подготовки (специальностей) среднего </w:t>
      </w:r>
      <w:proofErr w:type="gramStart"/>
      <w:r w:rsidRPr="0049072A"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>профессионального :</w:t>
      </w:r>
      <w:proofErr w:type="gramEnd"/>
    </w:p>
    <w:p w:rsidR="0049072A" w:rsidRDefault="0049072A" w:rsidP="00490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 w:right="150"/>
        <w:jc w:val="both"/>
        <w:rPr>
          <w:rFonts w:ascii="Tahoma" w:eastAsia="Times New Roman" w:hAnsi="Tahoma" w:cs="Tahoma"/>
          <w:color w:val="434343"/>
          <w:sz w:val="18"/>
          <w:szCs w:val="18"/>
          <w:lang w:eastAsia="ru-RU"/>
        </w:rPr>
      </w:pPr>
      <w:r w:rsidRPr="0049072A"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>Специальность среднего профессионального об</w:t>
      </w:r>
      <w:r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>разования «Гостиничное дело»</w:t>
      </w:r>
      <w:r w:rsidRPr="0049072A"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>».</w:t>
      </w:r>
    </w:p>
    <w:p w:rsidR="0049072A" w:rsidRPr="0049072A" w:rsidRDefault="0049072A" w:rsidP="00490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 w:right="150"/>
        <w:jc w:val="both"/>
        <w:rPr>
          <w:rFonts w:ascii="Tahoma" w:eastAsia="Times New Roman" w:hAnsi="Tahoma" w:cs="Tahoma"/>
          <w:color w:val="43434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 xml:space="preserve">Сестринское дело </w:t>
      </w:r>
      <w:proofErr w:type="gramStart"/>
      <w:r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>( Младшая</w:t>
      </w:r>
      <w:proofErr w:type="gramEnd"/>
      <w:r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 xml:space="preserve"> медицинская сестра по уходу за больными).</w:t>
      </w:r>
    </w:p>
    <w:p w:rsidR="0049072A" w:rsidRPr="0049072A" w:rsidRDefault="0049072A" w:rsidP="0049072A">
      <w:pPr>
        <w:shd w:val="clear" w:color="auto" w:fill="FFFFFF"/>
        <w:spacing w:before="150" w:after="150" w:line="234" w:lineRule="atLeast"/>
        <w:rPr>
          <w:rFonts w:ascii="Tahoma" w:eastAsia="Times New Roman" w:hAnsi="Tahoma" w:cs="Tahoma"/>
          <w:color w:val="434343"/>
          <w:sz w:val="18"/>
          <w:szCs w:val="18"/>
          <w:lang w:eastAsia="ru-RU"/>
        </w:rPr>
      </w:pPr>
      <w:r w:rsidRPr="0049072A"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>При поступлении на указанные направления подготовки (специальности</w:t>
      </w:r>
      <w:r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 xml:space="preserve"> и профессии </w:t>
      </w:r>
      <w:bookmarkStart w:id="0" w:name="_GoBack"/>
      <w:bookmarkEnd w:id="0"/>
      <w:r w:rsidRPr="0049072A"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>) поступающий представляет оригинал или копию медицинской справки (заключения), содержащей сведения о проведении медицинского осмотра в соответствии с перечнем врачей-специалистов, лабораторных и функциональных исследований, общих и дополнительных медицинских противопоказаний, установленным Приказом Министерства здравоохранения и социального развития Российской Федерации от 12 апреля 2011 г. № 302н «Об утверждении перечней вредных и (или) опасных производственных факторов и работ, при выполнении которых проводятся обязательные предварительные и периодические медицинские осмотры (заключения), и Порядка проведения обязательных предварительных и периодических медицинских осмотров (заключений) работников, занятых на тяжелых работах и на работах с вредными и (или) опасными условиями труда».</w:t>
      </w:r>
    </w:p>
    <w:p w:rsidR="0049072A" w:rsidRPr="0049072A" w:rsidRDefault="0049072A" w:rsidP="0049072A">
      <w:pPr>
        <w:shd w:val="clear" w:color="auto" w:fill="FFFFFF"/>
        <w:spacing w:before="150" w:after="150" w:line="234" w:lineRule="atLeast"/>
        <w:rPr>
          <w:rFonts w:ascii="Tahoma" w:eastAsia="Times New Roman" w:hAnsi="Tahoma" w:cs="Tahoma"/>
          <w:color w:val="434343"/>
          <w:sz w:val="18"/>
          <w:szCs w:val="18"/>
          <w:lang w:eastAsia="ru-RU"/>
        </w:rPr>
      </w:pPr>
      <w:r w:rsidRPr="0049072A"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>Медицинская справка (заключение) признается действительной, если она получена </w:t>
      </w:r>
      <w:r w:rsidRPr="0049072A">
        <w:rPr>
          <w:rFonts w:ascii="Tahoma" w:eastAsia="Times New Roman" w:hAnsi="Tahoma" w:cs="Tahoma"/>
          <w:i/>
          <w:iCs/>
          <w:color w:val="434343"/>
          <w:sz w:val="18"/>
          <w:szCs w:val="18"/>
          <w:lang w:eastAsia="ru-RU"/>
        </w:rPr>
        <w:t>не ранее года </w:t>
      </w:r>
      <w:r w:rsidRPr="0049072A">
        <w:rPr>
          <w:rFonts w:ascii="Tahoma" w:eastAsia="Times New Roman" w:hAnsi="Tahoma" w:cs="Tahoma"/>
          <w:color w:val="434343"/>
          <w:sz w:val="18"/>
          <w:szCs w:val="18"/>
          <w:lang w:eastAsia="ru-RU"/>
        </w:rPr>
        <w:t>до дня завершения приема документов и вступительных испытаний.</w:t>
      </w:r>
    </w:p>
    <w:p w:rsidR="00EA50E2" w:rsidRDefault="00EA50E2"/>
    <w:sectPr w:rsidR="00EA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044BF"/>
    <w:multiLevelType w:val="multilevel"/>
    <w:tmpl w:val="3DA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2A"/>
    <w:rsid w:val="0049072A"/>
    <w:rsid w:val="00E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8097D-E18A-4AA9-91B5-7A3CDD7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9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2017-07-08T06:48:00Z</dcterms:created>
  <dcterms:modified xsi:type="dcterms:W3CDTF">2017-07-08T06:51:00Z</dcterms:modified>
</cp:coreProperties>
</file>