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D4" w:rsidRPr="00E23065" w:rsidRDefault="008168D4" w:rsidP="00E23065">
      <w:pPr>
        <w:ind w:left="708"/>
        <w:jc w:val="center"/>
        <w:rPr>
          <w:rFonts w:ascii="Times New Roman" w:hAnsi="Times New Roman"/>
          <w:color w:val="C0504D" w:themeColor="accent2"/>
          <w:sz w:val="28"/>
          <w:szCs w:val="28"/>
        </w:rPr>
      </w:pPr>
      <w:r w:rsidRPr="00E23065">
        <w:rPr>
          <w:rFonts w:ascii="Times New Roman" w:hAnsi="Times New Roman"/>
          <w:color w:val="C0504D" w:themeColor="accent2"/>
          <w:sz w:val="28"/>
          <w:szCs w:val="28"/>
        </w:rPr>
        <w:t>Министерство образования и науки РД</w:t>
      </w:r>
    </w:p>
    <w:p w:rsidR="008168D4" w:rsidRPr="00E23065" w:rsidRDefault="008168D4" w:rsidP="00E23065">
      <w:pPr>
        <w:ind w:left="708"/>
        <w:jc w:val="center"/>
        <w:rPr>
          <w:rFonts w:ascii="Times New Roman" w:hAnsi="Times New Roman"/>
          <w:color w:val="FF0000"/>
          <w:sz w:val="28"/>
          <w:szCs w:val="28"/>
        </w:rPr>
      </w:pPr>
      <w:r w:rsidRPr="00E23065">
        <w:rPr>
          <w:rFonts w:ascii="Times New Roman" w:hAnsi="Times New Roman"/>
          <w:color w:val="C0504D" w:themeColor="accent2"/>
          <w:sz w:val="28"/>
          <w:szCs w:val="28"/>
        </w:rPr>
        <w:t>Колледж народных промыслов и туризма</w:t>
      </w:r>
    </w:p>
    <w:p w:rsidR="008168D4" w:rsidRPr="00E23065" w:rsidRDefault="008168D4" w:rsidP="00E23065">
      <w:pPr>
        <w:ind w:left="708"/>
        <w:jc w:val="center"/>
        <w:rPr>
          <w:rFonts w:ascii="Archangelsk" w:hAnsi="Archangelsk"/>
          <w:b w:val="0"/>
          <w:color w:val="1F497D" w:themeColor="text2"/>
          <w:sz w:val="72"/>
          <w:szCs w:val="72"/>
        </w:rPr>
      </w:pPr>
      <w:r w:rsidRPr="00E23065">
        <w:rPr>
          <w:rFonts w:ascii="Archangelsk" w:hAnsi="Archangelsk" w:cs="Arial"/>
          <w:b w:val="0"/>
          <w:color w:val="1F497D" w:themeColor="text2"/>
          <w:sz w:val="72"/>
          <w:szCs w:val="72"/>
        </w:rPr>
        <w:t>Методическая</w:t>
      </w:r>
      <w:r w:rsidRPr="00E23065">
        <w:rPr>
          <w:rFonts w:ascii="Archangelsk" w:hAnsi="Archangelsk"/>
          <w:b w:val="0"/>
          <w:color w:val="1F497D" w:themeColor="text2"/>
          <w:sz w:val="72"/>
          <w:szCs w:val="72"/>
        </w:rPr>
        <w:t xml:space="preserve"> </w:t>
      </w:r>
      <w:r w:rsidRPr="00E23065">
        <w:rPr>
          <w:rFonts w:ascii="Archangelsk" w:hAnsi="Archangelsk" w:cs="Arial"/>
          <w:b w:val="0"/>
          <w:color w:val="1F497D" w:themeColor="text2"/>
          <w:sz w:val="72"/>
          <w:szCs w:val="72"/>
        </w:rPr>
        <w:t>разработка</w:t>
      </w:r>
    </w:p>
    <w:p w:rsidR="008168D4" w:rsidRPr="00E23065" w:rsidRDefault="00E23065" w:rsidP="00E23065">
      <w:pPr>
        <w:ind w:left="708"/>
        <w:jc w:val="center"/>
        <w:rPr>
          <w:rFonts w:ascii="Times New Roman" w:hAnsi="Times New Roman"/>
          <w:b w:val="0"/>
          <w:color w:val="C0504D" w:themeColor="accent2"/>
          <w:sz w:val="36"/>
          <w:szCs w:val="36"/>
        </w:rPr>
      </w:pPr>
      <w:r w:rsidRPr="00E23065">
        <w:rPr>
          <w:rFonts w:ascii="Times New Roman" w:hAnsi="Times New Roman"/>
          <w:b w:val="0"/>
          <w:color w:val="C0504D" w:themeColor="accent2"/>
          <w:sz w:val="36"/>
          <w:szCs w:val="36"/>
        </w:rPr>
        <w:t>н</w:t>
      </w:r>
      <w:r w:rsidR="008168D4" w:rsidRPr="00E23065">
        <w:rPr>
          <w:rFonts w:ascii="Times New Roman" w:hAnsi="Times New Roman"/>
          <w:b w:val="0"/>
          <w:color w:val="C0504D" w:themeColor="accent2"/>
          <w:sz w:val="36"/>
          <w:szCs w:val="36"/>
        </w:rPr>
        <w:t>а тему:</w:t>
      </w:r>
    </w:p>
    <w:p w:rsidR="008168D4" w:rsidRPr="00E23065" w:rsidRDefault="008168D4" w:rsidP="00E23065">
      <w:pPr>
        <w:ind w:left="708"/>
        <w:jc w:val="center"/>
        <w:rPr>
          <w:rFonts w:ascii="Franklin Gothic Medium" w:hAnsi="Franklin Gothic Medium"/>
          <w:color w:val="365F91" w:themeColor="accent1" w:themeShade="BF"/>
          <w:sz w:val="56"/>
          <w:szCs w:val="56"/>
        </w:rPr>
      </w:pPr>
      <w:r w:rsidRPr="00E23065">
        <w:rPr>
          <w:rFonts w:ascii="Franklin Gothic Medium" w:hAnsi="Franklin Gothic Medium"/>
          <w:color w:val="365F91" w:themeColor="accent1" w:themeShade="BF"/>
          <w:sz w:val="56"/>
          <w:szCs w:val="56"/>
        </w:rPr>
        <w:t>«Выполнение объемного декоративного изделия из керамики</w:t>
      </w:r>
      <w:r w:rsidR="00FD140A" w:rsidRPr="00E23065">
        <w:rPr>
          <w:rFonts w:ascii="Franklin Gothic Medium" w:hAnsi="Franklin Gothic Medium"/>
          <w:color w:val="365F91" w:themeColor="accent1" w:themeShade="BF"/>
          <w:sz w:val="56"/>
          <w:szCs w:val="56"/>
        </w:rPr>
        <w:t xml:space="preserve"> с помощью валиков</w:t>
      </w:r>
      <w:r w:rsidRPr="00E23065">
        <w:rPr>
          <w:rFonts w:ascii="Franklin Gothic Medium" w:hAnsi="Franklin Gothic Medium"/>
          <w:color w:val="365F91" w:themeColor="accent1" w:themeShade="BF"/>
          <w:sz w:val="56"/>
          <w:szCs w:val="56"/>
        </w:rPr>
        <w:t xml:space="preserve"> » (мастер-класс)</w:t>
      </w:r>
    </w:p>
    <w:p w:rsidR="00420012" w:rsidRDefault="008168D4" w:rsidP="00DF68B0">
      <w:pPr>
        <w:ind w:left="708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Составил мастер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/о: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Летифов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Л.М.</w:t>
      </w:r>
    </w:p>
    <w:p w:rsidR="00420012" w:rsidRDefault="00DF68B0" w:rsidP="00DF68B0">
      <w:pPr>
        <w:ind w:left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3887810" cy="4200525"/>
            <wp:effectExtent l="0" t="0" r="0" b="0"/>
            <wp:docPr id="1" name="Рисунок 1" descr="C:\Users\ACER\Pictures\2016-11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016-11-0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81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12" w:rsidRDefault="00420012" w:rsidP="00DF68B0">
      <w:pPr>
        <w:rPr>
          <w:rFonts w:ascii="Times New Roman" w:hAnsi="Times New Roman"/>
          <w:b w:val="0"/>
          <w:sz w:val="28"/>
          <w:szCs w:val="28"/>
        </w:rPr>
      </w:pPr>
    </w:p>
    <w:p w:rsidR="008168D4" w:rsidRDefault="008168D4" w:rsidP="00E23065">
      <w:pPr>
        <w:ind w:left="70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г. Дербент</w:t>
      </w:r>
    </w:p>
    <w:p w:rsidR="00E23065" w:rsidRDefault="00E23065" w:rsidP="006D65F0">
      <w:pPr>
        <w:rPr>
          <w:rFonts w:ascii="Times New Roman" w:hAnsi="Times New Roman"/>
          <w:b w:val="0"/>
          <w:sz w:val="28"/>
          <w:szCs w:val="28"/>
        </w:rPr>
      </w:pPr>
    </w:p>
    <w:p w:rsidR="00E0178E" w:rsidRDefault="00E0178E" w:rsidP="00E0178E">
      <w:pPr>
        <w:ind w:left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Керамикой называется изделие, выполненное из глины и обожженное в специальной печи.</w:t>
      </w:r>
    </w:p>
    <w:p w:rsidR="00E0178E" w:rsidRDefault="00E0178E" w:rsidP="00E0178E">
      <w:pPr>
        <w:ind w:left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Для мастер-класса достаточно продемонстрировать только процесс лепки, остальное показать на таблицах или используя ТСО.</w:t>
      </w:r>
    </w:p>
    <w:p w:rsidR="00E0178E" w:rsidRDefault="00E0178E" w:rsidP="00E0178E">
      <w:pPr>
        <w:ind w:left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Перед демонстрацией мастер-класса мастер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>/о заранее приготавливает глину. Но при этом объясняет слушающим, как, каким способом  приготавливается глина для работы</w:t>
      </w:r>
      <w:proofErr w:type="gramStart"/>
      <w:r>
        <w:rPr>
          <w:rFonts w:ascii="Times New Roman" w:hAnsi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В частности, глину для лепки приготавливают так же, как 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шликер</w:t>
      </w:r>
      <w:proofErr w:type="spellEnd"/>
      <w:r>
        <w:rPr>
          <w:rFonts w:ascii="Times New Roman" w:hAnsi="Times New Roman"/>
          <w:b w:val="0"/>
          <w:sz w:val="28"/>
          <w:szCs w:val="28"/>
        </w:rPr>
        <w:t>, но полученную массу перегоняют через электрическую  мялку или же оставляют в посуде (типа ведра), время от время перемешивая всю</w:t>
      </w:r>
      <w:r w:rsidR="00050CC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массу</w:t>
      </w:r>
      <w:proofErr w:type="gramStart"/>
      <w:r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="00050CC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0CC5">
        <w:rPr>
          <w:rFonts w:ascii="Times New Roman" w:hAnsi="Times New Roman"/>
          <w:b w:val="0"/>
          <w:sz w:val="28"/>
          <w:szCs w:val="28"/>
        </w:rPr>
        <w:t>Шликер</w:t>
      </w:r>
      <w:proofErr w:type="spellEnd"/>
      <w:r w:rsidR="00050CC5">
        <w:rPr>
          <w:rFonts w:ascii="Times New Roman" w:hAnsi="Times New Roman"/>
          <w:b w:val="0"/>
          <w:sz w:val="28"/>
          <w:szCs w:val="28"/>
        </w:rPr>
        <w:t xml:space="preserve"> – это масса, полученная после переработки глины в шаровой  мельнице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50CC5">
        <w:rPr>
          <w:rFonts w:ascii="Times New Roman" w:hAnsi="Times New Roman"/>
          <w:b w:val="0"/>
          <w:sz w:val="28"/>
          <w:szCs w:val="28"/>
        </w:rPr>
        <w:t xml:space="preserve"> жидким способом. Используется для литья в гипсовых формах.</w:t>
      </w:r>
    </w:p>
    <w:p w:rsidR="00050CC5" w:rsidRDefault="00050CC5" w:rsidP="006D65F0">
      <w:pPr>
        <w:ind w:left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По мере высыхания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шликера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(путем испарения воды в нем) масса приобретает вязкую плотную консистенцию.  Чтобы глина была готова к работе, нужно дождаться высыхания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шликера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до превращения его в твердую субстанцию</w:t>
      </w:r>
      <w:proofErr w:type="gramStart"/>
      <w:r>
        <w:rPr>
          <w:rFonts w:ascii="Times New Roman" w:hAnsi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После этого массу небольшими порциями вынимают из посуды и выкладывают на сукно, холст, любой материал, хорошо впитывающий влагу, разминают руками,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распющивают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для придания большей площади испарения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оставляюттак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на 2-3дня. Нужно при этом проследить за тем, чтобы на массу не попадали прямые солнечные лучи, чтобы в помещении не было жарко, вдали от приборов отопления</w:t>
      </w:r>
      <w:proofErr w:type="gramStart"/>
      <w:r w:rsidR="00320A11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="00D91BD2">
        <w:rPr>
          <w:rFonts w:ascii="Times New Roman" w:hAnsi="Times New Roman"/>
          <w:b w:val="0"/>
          <w:sz w:val="28"/>
          <w:szCs w:val="28"/>
        </w:rPr>
        <w:t xml:space="preserve"> Итак,  мы дождались, чтобы глина имела </w:t>
      </w:r>
      <w:proofErr w:type="spellStart"/>
      <w:r w:rsidR="00D91BD2">
        <w:rPr>
          <w:rFonts w:ascii="Times New Roman" w:hAnsi="Times New Roman"/>
          <w:b w:val="0"/>
          <w:sz w:val="28"/>
          <w:szCs w:val="28"/>
        </w:rPr>
        <w:t>кожетвердую</w:t>
      </w:r>
      <w:proofErr w:type="spellEnd"/>
      <w:r w:rsidR="00D91BD2">
        <w:rPr>
          <w:rFonts w:ascii="Times New Roman" w:hAnsi="Times New Roman"/>
          <w:b w:val="0"/>
          <w:sz w:val="28"/>
          <w:szCs w:val="28"/>
        </w:rPr>
        <w:t xml:space="preserve"> консистенцию.</w:t>
      </w:r>
    </w:p>
    <w:p w:rsidR="002104D6" w:rsidRDefault="00050CC5" w:rsidP="006D65F0">
      <w:pPr>
        <w:ind w:left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8168D4">
        <w:rPr>
          <w:rFonts w:ascii="Times New Roman" w:hAnsi="Times New Roman"/>
          <w:b w:val="0"/>
          <w:sz w:val="28"/>
          <w:szCs w:val="28"/>
        </w:rPr>
        <w:t xml:space="preserve">     </w:t>
      </w:r>
      <w:r w:rsidR="008168D4" w:rsidRPr="008168D4">
        <w:rPr>
          <w:rFonts w:ascii="Times New Roman" w:hAnsi="Times New Roman"/>
          <w:b w:val="0"/>
          <w:sz w:val="28"/>
          <w:szCs w:val="28"/>
        </w:rPr>
        <w:t>Прежде чем приступить к лепке</w:t>
      </w:r>
      <w:r w:rsidR="008168D4">
        <w:rPr>
          <w:rFonts w:ascii="Times New Roman" w:hAnsi="Times New Roman"/>
          <w:b w:val="0"/>
          <w:sz w:val="28"/>
          <w:szCs w:val="28"/>
        </w:rPr>
        <w:t xml:space="preserve"> изделия  необходимо выполнить эскиз его в карандаше.</w:t>
      </w:r>
      <w:r w:rsidR="00D91BD2">
        <w:rPr>
          <w:rFonts w:ascii="Times New Roman" w:hAnsi="Times New Roman"/>
          <w:b w:val="0"/>
          <w:sz w:val="28"/>
          <w:szCs w:val="28"/>
        </w:rPr>
        <w:t xml:space="preserve">  Выполняем наброски будущего изделия, эскиз</w:t>
      </w:r>
      <w:proofErr w:type="gramStart"/>
      <w:r w:rsidR="00D91BD2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="00D91BD2">
        <w:rPr>
          <w:rFonts w:ascii="Times New Roman" w:hAnsi="Times New Roman"/>
          <w:b w:val="0"/>
          <w:sz w:val="28"/>
          <w:szCs w:val="28"/>
        </w:rPr>
        <w:t xml:space="preserve"> На это уйдет некоторое время. После того, как выполнен эскиз, правильно приготовлена глина (все демонстрируется на таблицах,  либо с использованием ТСО, компьютера), начинается собственно мастер-кла</w:t>
      </w:r>
      <w:r w:rsidR="002104D6">
        <w:rPr>
          <w:rFonts w:ascii="Times New Roman" w:hAnsi="Times New Roman"/>
          <w:b w:val="0"/>
          <w:sz w:val="28"/>
          <w:szCs w:val="28"/>
        </w:rPr>
        <w:t>сс, т. е. непосредственно демонстрация урока.</w:t>
      </w:r>
    </w:p>
    <w:p w:rsidR="00FD140A" w:rsidRDefault="00FD140A" w:rsidP="006D65F0">
      <w:pPr>
        <w:ind w:left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Мастер показывает несколько изделий,  </w:t>
      </w:r>
      <w:r>
        <w:rPr>
          <w:rFonts w:ascii="Times New Roman" w:hAnsi="Times New Roman"/>
          <w:b w:val="0"/>
          <w:sz w:val="28"/>
          <w:szCs w:val="28"/>
        </w:rPr>
        <w:t>выполненных</w:t>
      </w:r>
      <w:r>
        <w:rPr>
          <w:rFonts w:ascii="Times New Roman" w:hAnsi="Times New Roman"/>
          <w:b w:val="0"/>
          <w:sz w:val="28"/>
          <w:szCs w:val="28"/>
        </w:rPr>
        <w:t xml:space="preserve"> в технике валика, уже обожженных в печи для обжига</w:t>
      </w:r>
      <w:proofErr w:type="gramStart"/>
      <w:r>
        <w:rPr>
          <w:rFonts w:ascii="Times New Roman" w:hAnsi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Кратко объясняет, каким способом они выполнены, на что следует обращать внимание при создании того или иного изделия.</w:t>
      </w:r>
    </w:p>
    <w:p w:rsidR="00D91BD2" w:rsidRDefault="002104D6" w:rsidP="006D65F0">
      <w:pPr>
        <w:ind w:left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</w:t>
      </w:r>
      <w:r w:rsidR="00FD140A">
        <w:rPr>
          <w:rFonts w:ascii="Times New Roman" w:hAnsi="Times New Roman"/>
          <w:b w:val="0"/>
          <w:sz w:val="28"/>
          <w:szCs w:val="28"/>
        </w:rPr>
        <w:t>Итак</w:t>
      </w:r>
      <w:r w:rsidR="0002287F">
        <w:rPr>
          <w:rFonts w:ascii="Times New Roman" w:hAnsi="Times New Roman"/>
          <w:b w:val="0"/>
          <w:sz w:val="28"/>
          <w:szCs w:val="28"/>
        </w:rPr>
        <w:t>, н</w:t>
      </w:r>
      <w:r>
        <w:rPr>
          <w:rFonts w:ascii="Times New Roman" w:hAnsi="Times New Roman"/>
          <w:b w:val="0"/>
          <w:sz w:val="28"/>
          <w:szCs w:val="28"/>
        </w:rPr>
        <w:t>а заранее приготовленной доске на демонстрационном столе</w:t>
      </w:r>
      <w:r w:rsidR="00D91BD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выкладываем глиняное тесто,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формируякомочки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наподобие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тому, как приготавливают тесто на выпечку. На столе еще пригодятся  –  вода, жидкая глина 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жижель</w:t>
      </w:r>
      <w:proofErr w:type="spellEnd"/>
      <w:r>
        <w:rPr>
          <w:rFonts w:ascii="Times New Roman" w:hAnsi="Times New Roman"/>
          <w:b w:val="0"/>
          <w:sz w:val="28"/>
          <w:szCs w:val="28"/>
        </w:rPr>
        <w:t>), тряпка, стеки, кисть.</w:t>
      </w:r>
    </w:p>
    <w:p w:rsidR="00242097" w:rsidRDefault="002104D6" w:rsidP="006D65F0">
      <w:pPr>
        <w:ind w:left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Отщипываем с большого куска глины небольш</w:t>
      </w:r>
      <w:r w:rsidR="00242097">
        <w:rPr>
          <w:rFonts w:ascii="Times New Roman" w:hAnsi="Times New Roman"/>
          <w:b w:val="0"/>
          <w:sz w:val="28"/>
          <w:szCs w:val="28"/>
        </w:rPr>
        <w:t>ие  куски</w:t>
      </w:r>
      <w:r>
        <w:rPr>
          <w:rFonts w:ascii="Times New Roman" w:hAnsi="Times New Roman"/>
          <w:b w:val="0"/>
          <w:sz w:val="28"/>
          <w:szCs w:val="28"/>
        </w:rPr>
        <w:t xml:space="preserve"> и руками раскатываем по доске, формируя валики (</w:t>
      </w:r>
      <w:r>
        <w:rPr>
          <w:rFonts w:ascii="Times New Roman" w:hAnsi="Times New Roman"/>
          <w:b w:val="0"/>
          <w:sz w:val="28"/>
          <w:szCs w:val="28"/>
        </w:rPr>
        <w:t>колбаски</w:t>
      </w:r>
      <w:r>
        <w:rPr>
          <w:rFonts w:ascii="Times New Roman" w:hAnsi="Times New Roman"/>
          <w:b w:val="0"/>
          <w:sz w:val="28"/>
          <w:szCs w:val="28"/>
        </w:rPr>
        <w:t xml:space="preserve">) примерно одинакового диаметра  – около 1см. </w:t>
      </w:r>
      <w:r w:rsidR="00242097">
        <w:rPr>
          <w:rFonts w:ascii="Times New Roman" w:hAnsi="Times New Roman"/>
          <w:b w:val="0"/>
          <w:sz w:val="28"/>
          <w:szCs w:val="28"/>
        </w:rPr>
        <w:t xml:space="preserve"> Делать валики нужно не много во избежание их высыхания</w:t>
      </w:r>
      <w:proofErr w:type="gramStart"/>
      <w:r w:rsidR="00242097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="00242097">
        <w:rPr>
          <w:rFonts w:ascii="Times New Roman" w:hAnsi="Times New Roman"/>
          <w:b w:val="0"/>
          <w:sz w:val="28"/>
          <w:szCs w:val="28"/>
        </w:rPr>
        <w:t xml:space="preserve"> Теперь мы готовы к лепке изделия.</w:t>
      </w:r>
    </w:p>
    <w:p w:rsidR="002104D6" w:rsidRPr="008168D4" w:rsidRDefault="00242097" w:rsidP="006D65F0">
      <w:pPr>
        <w:ind w:left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Возьмем для лепки декоративное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стилизованное изображение дерева. У меня это дуб с дуплом на стволе, с опавшими листьями</w:t>
      </w:r>
      <w:proofErr w:type="gramStart"/>
      <w:r>
        <w:rPr>
          <w:rFonts w:ascii="Times New Roman" w:hAnsi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Заранее нужно определиться с размерами нашего дерева, чтобы глины хватило на работу. Глину берут всегда намного больше, чем мы рассчитываем воспользоваться при лепке.  </w:t>
      </w:r>
    </w:p>
    <w:p w:rsidR="008168D4" w:rsidRDefault="00242097" w:rsidP="006D65F0">
      <w:pPr>
        <w:ind w:left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В процессе формирования ствола дерева используем разные способы лепки. Валики </w:t>
      </w:r>
      <w:r w:rsidR="00FD140A">
        <w:rPr>
          <w:rFonts w:ascii="Times New Roman" w:hAnsi="Times New Roman"/>
          <w:b w:val="0"/>
          <w:sz w:val="28"/>
          <w:szCs w:val="28"/>
        </w:rPr>
        <w:t>склеива</w:t>
      </w:r>
      <w:r>
        <w:rPr>
          <w:rFonts w:ascii="Times New Roman" w:hAnsi="Times New Roman"/>
          <w:b w:val="0"/>
          <w:sz w:val="28"/>
          <w:szCs w:val="28"/>
        </w:rPr>
        <w:t xml:space="preserve">ем </w:t>
      </w:r>
      <w:r w:rsidR="00FD140A">
        <w:rPr>
          <w:rFonts w:ascii="Times New Roman" w:hAnsi="Times New Roman"/>
          <w:b w:val="0"/>
          <w:sz w:val="28"/>
          <w:szCs w:val="28"/>
        </w:rPr>
        <w:t xml:space="preserve">друг с другом </w:t>
      </w:r>
      <w:proofErr w:type="spellStart"/>
      <w:r w:rsidR="00FD140A">
        <w:rPr>
          <w:rFonts w:ascii="Times New Roman" w:hAnsi="Times New Roman"/>
          <w:b w:val="0"/>
          <w:sz w:val="28"/>
          <w:szCs w:val="28"/>
        </w:rPr>
        <w:t>жижелью</w:t>
      </w:r>
      <w:proofErr w:type="spellEnd"/>
      <w:r w:rsidR="00FD140A">
        <w:rPr>
          <w:rFonts w:ascii="Times New Roman" w:hAnsi="Times New Roman"/>
          <w:b w:val="0"/>
          <w:sz w:val="28"/>
          <w:szCs w:val="28"/>
        </w:rPr>
        <w:t>, нанося на поверхность валика кистью. По ходу лепки смотрим на выразительность исполнения ствола, веток, сучьев, помогая стеком, смоченным в воде, где-то сглаживая поверхность, где-то придавая фактуру тем же стеком.</w:t>
      </w:r>
    </w:p>
    <w:p w:rsidR="0002287F" w:rsidRDefault="0002287F" w:rsidP="006D65F0">
      <w:pPr>
        <w:ind w:left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Учащиеся, заинтересованные в получении быстрого результата, присоединяются к мастеру, но выполняют работу на соседнем демонстрационном столе</w:t>
      </w:r>
      <w:proofErr w:type="gramStart"/>
      <w:r>
        <w:rPr>
          <w:rFonts w:ascii="Times New Roman" w:hAnsi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По ходу их выполнения мастер следит за их работой, если есть необходимость, делает поправки, демонстрируя  всем присутствующим. Таким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устанавливается еще теснее контакт между мастером и учащимися, что благотворно влияет на творческий процесс.</w:t>
      </w:r>
    </w:p>
    <w:p w:rsidR="0002287F" w:rsidRDefault="0002287F" w:rsidP="006D65F0">
      <w:pPr>
        <w:ind w:left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В течение одного урока мастер  заканчивает работу, демонстрирует готовое изделие</w:t>
      </w:r>
      <w:proofErr w:type="gramStart"/>
      <w:r>
        <w:rPr>
          <w:rFonts w:ascii="Times New Roman" w:hAnsi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Дальнейшие операции он показывает по ТСО, превращая концовку урока в небольшую беседу.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Дальнейие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операции состоят в следующем: поставка изделия  на сушку, предварительный обжиг в печи 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утельный</w:t>
      </w:r>
      <w:proofErr w:type="spellEnd"/>
      <w:r>
        <w:rPr>
          <w:rFonts w:ascii="Times New Roman" w:hAnsi="Times New Roman"/>
          <w:b w:val="0"/>
          <w:sz w:val="28"/>
          <w:szCs w:val="28"/>
        </w:rPr>
        <w:t>)</w:t>
      </w:r>
      <w:r w:rsidR="00FC0633">
        <w:rPr>
          <w:rFonts w:ascii="Times New Roman" w:hAnsi="Times New Roman"/>
          <w:b w:val="0"/>
          <w:sz w:val="28"/>
          <w:szCs w:val="28"/>
        </w:rPr>
        <w:t>, полный обжиг изделия</w:t>
      </w:r>
      <w:proofErr w:type="gramStart"/>
      <w:r w:rsidR="00FC0633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="00FC063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FC0633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="00FC0633">
        <w:rPr>
          <w:rFonts w:ascii="Times New Roman" w:hAnsi="Times New Roman"/>
          <w:b w:val="0"/>
          <w:sz w:val="28"/>
          <w:szCs w:val="28"/>
        </w:rPr>
        <w:t>о время сушки изделия нужно оберегать от чрезмерного испарения, если этому не следовать - изделие расколется. Для этого изделие накрывают влажной тряпкой. Если необходимо, время от времени тряпку смачивают, отжимают и вновь бережно заворачивают изделие</w:t>
      </w:r>
      <w:proofErr w:type="gramStart"/>
      <w:r w:rsidR="00FC0633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="00FC063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FC0633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FC0633">
        <w:rPr>
          <w:rFonts w:ascii="Times New Roman" w:hAnsi="Times New Roman"/>
          <w:b w:val="0"/>
          <w:sz w:val="28"/>
          <w:szCs w:val="28"/>
        </w:rPr>
        <w:t xml:space="preserve">ри средней комнатной температуре небольшое изделие, не содержащее очень толстых мест, высохнет через несколько недель. Теперь нужно подвергнуть наше изделие первому </w:t>
      </w:r>
      <w:r w:rsidR="00FC0633">
        <w:rPr>
          <w:rFonts w:ascii="Times New Roman" w:hAnsi="Times New Roman"/>
          <w:b w:val="0"/>
          <w:sz w:val="28"/>
          <w:szCs w:val="28"/>
        </w:rPr>
        <w:lastRenderedPageBreak/>
        <w:t>(</w:t>
      </w:r>
      <w:proofErr w:type="spellStart"/>
      <w:r w:rsidR="00FC0633">
        <w:rPr>
          <w:rFonts w:ascii="Times New Roman" w:hAnsi="Times New Roman"/>
          <w:b w:val="0"/>
          <w:sz w:val="28"/>
          <w:szCs w:val="28"/>
        </w:rPr>
        <w:t>утельному</w:t>
      </w:r>
      <w:proofErr w:type="spellEnd"/>
      <w:r w:rsidR="00FC0633">
        <w:rPr>
          <w:rFonts w:ascii="Times New Roman" w:hAnsi="Times New Roman"/>
          <w:b w:val="0"/>
          <w:sz w:val="28"/>
          <w:szCs w:val="28"/>
        </w:rPr>
        <w:t>) обжигу</w:t>
      </w:r>
      <w:proofErr w:type="gramStart"/>
      <w:r w:rsidR="00FC0633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="00FC0633">
        <w:rPr>
          <w:rFonts w:ascii="Times New Roman" w:hAnsi="Times New Roman"/>
          <w:b w:val="0"/>
          <w:sz w:val="28"/>
          <w:szCs w:val="28"/>
        </w:rPr>
        <w:t xml:space="preserve"> После этого можно расписывать изделие керамическими красками, глазуровать, если была такая задумка.</w:t>
      </w:r>
    </w:p>
    <w:p w:rsidR="00FC0633" w:rsidRDefault="00FC0633" w:rsidP="006D65F0">
      <w:pPr>
        <w:ind w:left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В нашем случае непокрытая глазурью поверхность дерева выглядит предпочтительнее, поэтому оставляем е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го таким.</w:t>
      </w:r>
    </w:p>
    <w:p w:rsidR="00E23065" w:rsidRDefault="00E23065" w:rsidP="006D65F0">
      <w:pPr>
        <w:ind w:left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В конце мастер-класса отвечаю на вопросы учащихся, если есть таковые. Урок окончен.</w:t>
      </w:r>
    </w:p>
    <w:p w:rsidR="006D65F0" w:rsidRPr="008168D4" w:rsidRDefault="006D65F0">
      <w:pPr>
        <w:ind w:left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2056109" cy="3790950"/>
            <wp:effectExtent l="0" t="0" r="1905" b="0"/>
            <wp:docPr id="2" name="Рисунок 2" descr="C:\Users\ACER\Pictures\2016-11-0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2016-11-07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09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5F0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b w:val="0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3506829" cy="3788900"/>
            <wp:effectExtent l="0" t="0" r="0" b="2540"/>
            <wp:docPr id="3" name="Рисунок 3" descr="C:\Users\ACER\Pictures\2016-11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Pictures\2016-11-0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926" cy="379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5F0" w:rsidRPr="008168D4" w:rsidSect="00E23065">
      <w:pgSz w:w="11906" w:h="16838"/>
      <w:pgMar w:top="1134" w:right="1134" w:bottom="1134" w:left="1134" w:header="709" w:footer="709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changelsk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D4"/>
    <w:rsid w:val="0002287F"/>
    <w:rsid w:val="00050CC5"/>
    <w:rsid w:val="002104D6"/>
    <w:rsid w:val="00242097"/>
    <w:rsid w:val="00320A11"/>
    <w:rsid w:val="00420012"/>
    <w:rsid w:val="006D65F0"/>
    <w:rsid w:val="006E56BD"/>
    <w:rsid w:val="008168D4"/>
    <w:rsid w:val="00D91BD2"/>
    <w:rsid w:val="00DF68B0"/>
    <w:rsid w:val="00E0178E"/>
    <w:rsid w:val="00E23065"/>
    <w:rsid w:val="00FC0633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oadway" w:eastAsiaTheme="minorHAnsi" w:hAnsi="Broadway" w:cs="Times New Roman"/>
        <w:b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8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6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oadway" w:eastAsiaTheme="minorHAnsi" w:hAnsi="Broadway" w:cs="Times New Roman"/>
        <w:b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8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2016-11-07T03:59:00Z</dcterms:created>
  <dcterms:modified xsi:type="dcterms:W3CDTF">2016-11-07T06:04:00Z</dcterms:modified>
</cp:coreProperties>
</file>