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C3" w:rsidRPr="00E940BC" w:rsidRDefault="00F54C9A" w:rsidP="00A45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0B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разработке </w:t>
      </w:r>
    </w:p>
    <w:p w:rsidR="00A455C3" w:rsidRPr="00E940BC" w:rsidRDefault="00F54C9A" w:rsidP="00A455C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0BC">
        <w:rPr>
          <w:rFonts w:ascii="Times New Roman" w:hAnsi="Times New Roman" w:cs="Times New Roman"/>
          <w:b/>
          <w:sz w:val="28"/>
          <w:szCs w:val="28"/>
        </w:rPr>
        <w:t>и оформлению</w:t>
      </w:r>
      <w:r w:rsidR="00A455C3" w:rsidRPr="00E940BC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учебно-методического комплекса дисциплины (междисциплинарного    курса, профессионального модуля)</w:t>
      </w:r>
      <w:r w:rsidR="00A455C3" w:rsidRPr="00E94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2984" w:rsidRDefault="00EE69A3" w:rsidP="00A45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ГБПОУ РД «Колледж народных промыслов и туризма»</w:t>
      </w:r>
    </w:p>
    <w:p w:rsidR="00802984" w:rsidRDefault="00802984" w:rsidP="00802984">
      <w:pPr>
        <w:rPr>
          <w:rFonts w:ascii="Times New Roman" w:hAnsi="Times New Roman" w:cs="Times New Roman"/>
          <w:sz w:val="28"/>
          <w:szCs w:val="28"/>
        </w:rPr>
      </w:pPr>
    </w:p>
    <w:p w:rsidR="00802984" w:rsidRPr="002876ED" w:rsidRDefault="00802984" w:rsidP="00BF0E6B">
      <w:pPr>
        <w:pStyle w:val="Default"/>
        <w:ind w:left="14" w:right="3" w:firstLine="714"/>
      </w:pPr>
      <w:r w:rsidRPr="002876ED">
        <w:t xml:space="preserve">Учебно-методический комплекс дисциплины (междисциплинарного    курса, профессионального модуля) представляет собой </w:t>
      </w:r>
      <w:proofErr w:type="gramStart"/>
      <w:r w:rsidRPr="002876ED">
        <w:t>совокупность  различных</w:t>
      </w:r>
      <w:proofErr w:type="gramEnd"/>
      <w:r w:rsidRPr="002876ED">
        <w:t xml:space="preserve"> учебных и методических материалов, способствующих  эффективному усвоению студентами содержания дисциплины (междисциплинарного курса, профессионального модуля) в соответствии с требованиями Федерального государственного образовательного стандарта среднего профессионального образования (далее – ФГОС СПО) по специальности</w:t>
      </w:r>
      <w:r w:rsidR="00ED0E9E" w:rsidRPr="002876ED">
        <w:t>/профессии</w:t>
      </w:r>
      <w:r w:rsidRPr="002876ED">
        <w:t>.</w:t>
      </w:r>
    </w:p>
    <w:p w:rsidR="00802984" w:rsidRPr="002876ED" w:rsidRDefault="00802984" w:rsidP="00BF0E6B">
      <w:pPr>
        <w:pStyle w:val="Default"/>
        <w:ind w:left="-14" w:right="3" w:firstLine="14"/>
      </w:pPr>
      <w:r w:rsidRPr="002876ED">
        <w:t xml:space="preserve">Учебно-методический комплекс дисциплины (междисциплинарного   курса, профессионального модуля) является составной частью основной профессиональной образовательной программы по специальности/профессии и      составляется на каждую дисциплину (междисциплинарный </w:t>
      </w:r>
      <w:proofErr w:type="gramStart"/>
      <w:r w:rsidRPr="002876ED">
        <w:t xml:space="preserve">курс,   </w:t>
      </w:r>
      <w:proofErr w:type="gramEnd"/>
      <w:r w:rsidRPr="002876ED">
        <w:t>профессиональный модуль), входящую(</w:t>
      </w:r>
      <w:proofErr w:type="spellStart"/>
      <w:r w:rsidRPr="002876ED">
        <w:t>ий</w:t>
      </w:r>
      <w:proofErr w:type="spellEnd"/>
      <w:r w:rsidRPr="002876ED">
        <w:t>) в учебный план по         специальности/профессии.</w:t>
      </w:r>
    </w:p>
    <w:p w:rsidR="00E940BC" w:rsidRPr="00E940BC" w:rsidRDefault="00E940BC" w:rsidP="00BF0E6B">
      <w:pPr>
        <w:pStyle w:val="Default"/>
        <w:ind w:right="3"/>
      </w:pPr>
      <w:r w:rsidRPr="00E940BC">
        <w:t>Основными задачами составления учебно-методического комплекса   дисциплины (междисциплинарного курса, профессионального модуля) являются:</w:t>
      </w:r>
    </w:p>
    <w:p w:rsidR="00E940BC" w:rsidRPr="00E940BC" w:rsidRDefault="00E940BC" w:rsidP="00BF0E6B">
      <w:pPr>
        <w:pStyle w:val="Default"/>
        <w:ind w:right="3" w:firstLine="465"/>
      </w:pPr>
      <w:r w:rsidRPr="00E940BC">
        <w:t>• оснащение учебного процесса учебно-программными, учебно-методическими, справочными и другими материалами, обеспечивающими необходимый уровень подготовки специалистов;</w:t>
      </w:r>
    </w:p>
    <w:p w:rsidR="00E940BC" w:rsidRPr="00E940BC" w:rsidRDefault="00E940BC" w:rsidP="00BF0E6B">
      <w:pPr>
        <w:pStyle w:val="Default"/>
        <w:ind w:right="3" w:firstLine="465"/>
      </w:pPr>
      <w:r w:rsidRPr="00E940BC">
        <w:t xml:space="preserve">• повышение качества подготовки специалистов путём создания     системного методического </w:t>
      </w:r>
      <w:proofErr w:type="gramStart"/>
      <w:r w:rsidRPr="00E940BC">
        <w:t>обеспечения  учебного</w:t>
      </w:r>
      <w:proofErr w:type="gramEnd"/>
      <w:r w:rsidRPr="00E940BC">
        <w:t xml:space="preserve"> процесса.</w:t>
      </w:r>
    </w:p>
    <w:p w:rsidR="001D4182" w:rsidRPr="002876ED" w:rsidRDefault="001D4182" w:rsidP="00BF0E6B">
      <w:pPr>
        <w:pStyle w:val="Default"/>
        <w:ind w:left="-14" w:right="3" w:firstLine="14"/>
      </w:pPr>
    </w:p>
    <w:p w:rsidR="001D4182" w:rsidRPr="002876ED" w:rsidRDefault="001D4182" w:rsidP="00BF0E6B">
      <w:pPr>
        <w:pStyle w:val="Default"/>
        <w:ind w:right="3"/>
      </w:pPr>
      <w:r w:rsidRPr="002876ED">
        <w:rPr>
          <w:b/>
          <w:bCs/>
        </w:rPr>
        <w:t>Требования к структуре учебно-методического комплекса</w:t>
      </w:r>
    </w:p>
    <w:p w:rsidR="001D4182" w:rsidRDefault="001D4182" w:rsidP="000D56C8">
      <w:pPr>
        <w:pStyle w:val="Default"/>
        <w:ind w:right="3" w:firstLine="540"/>
        <w:jc w:val="center"/>
        <w:rPr>
          <w:b/>
          <w:bCs/>
        </w:rPr>
      </w:pPr>
      <w:r w:rsidRPr="002876ED">
        <w:rPr>
          <w:b/>
          <w:bCs/>
        </w:rPr>
        <w:t>дисциплины (междисциплинарного курса, профессионального модуля)</w:t>
      </w:r>
    </w:p>
    <w:p w:rsidR="002876ED" w:rsidRPr="002876ED" w:rsidRDefault="002876ED" w:rsidP="000D56C8">
      <w:pPr>
        <w:pStyle w:val="Default"/>
        <w:ind w:right="3" w:firstLine="540"/>
        <w:jc w:val="center"/>
        <w:rPr>
          <w:b/>
          <w:bCs/>
        </w:rPr>
      </w:pPr>
    </w:p>
    <w:p w:rsidR="00802984" w:rsidRPr="002876ED" w:rsidRDefault="00802984" w:rsidP="00BF0E6B">
      <w:pPr>
        <w:pStyle w:val="Default"/>
        <w:ind w:right="3" w:firstLine="540"/>
      </w:pPr>
      <w:r w:rsidRPr="002876ED">
        <w:t xml:space="preserve">Учебно-методический комплекс дисциплины (междисциплинарного курса, профессионального модуля) включает в себя следующие составляющие: </w:t>
      </w:r>
    </w:p>
    <w:p w:rsidR="00802984" w:rsidRPr="002876ED" w:rsidRDefault="00802984" w:rsidP="00BF0E6B">
      <w:pPr>
        <w:pStyle w:val="Default"/>
        <w:ind w:right="3" w:firstLine="540"/>
      </w:pPr>
      <w:r w:rsidRPr="002876ED">
        <w:t xml:space="preserve">• Нормативно-программный блок. </w:t>
      </w:r>
    </w:p>
    <w:p w:rsidR="00802984" w:rsidRPr="002876ED" w:rsidRDefault="00802984" w:rsidP="00BF0E6B">
      <w:pPr>
        <w:pStyle w:val="Default"/>
        <w:ind w:right="3" w:firstLine="540"/>
      </w:pPr>
      <w:r w:rsidRPr="002876ED">
        <w:t xml:space="preserve">• Учебно-программный блок. </w:t>
      </w:r>
    </w:p>
    <w:p w:rsidR="00802984" w:rsidRPr="002876ED" w:rsidRDefault="00802984" w:rsidP="00BF0E6B">
      <w:pPr>
        <w:pStyle w:val="Default"/>
        <w:ind w:right="3" w:firstLine="538"/>
      </w:pPr>
      <w:r w:rsidRPr="002876ED">
        <w:t xml:space="preserve">• Учебно-методический блок. </w:t>
      </w:r>
    </w:p>
    <w:p w:rsidR="00802984" w:rsidRPr="002876ED" w:rsidRDefault="00D11214" w:rsidP="00BF0E6B">
      <w:pPr>
        <w:pStyle w:val="Default"/>
        <w:ind w:right="3"/>
      </w:pPr>
      <w:r w:rsidRPr="002876ED">
        <w:t xml:space="preserve">          </w:t>
      </w:r>
      <w:r w:rsidR="00802984" w:rsidRPr="002876ED">
        <w:t xml:space="preserve">Нормативно-программный блок должен быть представлен          следующими документами: </w:t>
      </w:r>
    </w:p>
    <w:p w:rsidR="00802984" w:rsidRPr="002876ED" w:rsidRDefault="00802984" w:rsidP="00BF0E6B">
      <w:pPr>
        <w:ind w:right="3"/>
        <w:jc w:val="left"/>
        <w:rPr>
          <w:rFonts w:ascii="Times New Roman" w:hAnsi="Times New Roman" w:cs="Times New Roman"/>
          <w:sz w:val="24"/>
          <w:szCs w:val="24"/>
        </w:rPr>
      </w:pPr>
      <w:r w:rsidRPr="002876ED">
        <w:rPr>
          <w:rFonts w:ascii="Times New Roman" w:hAnsi="Times New Roman" w:cs="Times New Roman"/>
          <w:sz w:val="24"/>
          <w:szCs w:val="24"/>
        </w:rPr>
        <w:t xml:space="preserve">− </w:t>
      </w:r>
      <w:r w:rsidR="006F49D2" w:rsidRPr="002876ED">
        <w:rPr>
          <w:rFonts w:ascii="Times New Roman" w:hAnsi="Times New Roman" w:cs="Times New Roman"/>
          <w:sz w:val="24"/>
          <w:szCs w:val="24"/>
        </w:rPr>
        <w:t xml:space="preserve">  </w:t>
      </w:r>
      <w:r w:rsidRPr="002876ED">
        <w:rPr>
          <w:rFonts w:ascii="Times New Roman" w:hAnsi="Times New Roman" w:cs="Times New Roman"/>
          <w:sz w:val="24"/>
          <w:szCs w:val="24"/>
        </w:rPr>
        <w:t>выписка из Федерального государственного образовательного стандарта –</w:t>
      </w:r>
    </w:p>
    <w:p w:rsidR="00802984" w:rsidRPr="002876ED" w:rsidRDefault="00802984" w:rsidP="00BF0E6B">
      <w:pPr>
        <w:pStyle w:val="Default"/>
        <w:ind w:right="3"/>
      </w:pPr>
      <w:r w:rsidRPr="002876ED">
        <w:t xml:space="preserve">требования к знаниям, умениям, практическому опыту и результатам освоения (перечень общих и профессиональных компетенций)          соответствующей дисциплины (междисциплинарного курса, профессионального модуля) инвариантной части ФГОС СПО; </w:t>
      </w:r>
    </w:p>
    <w:p w:rsidR="00802984" w:rsidRPr="002876ED" w:rsidRDefault="00802984" w:rsidP="00BF0E6B">
      <w:pPr>
        <w:pStyle w:val="Default"/>
        <w:ind w:right="3"/>
      </w:pPr>
      <w:r w:rsidRPr="002876ED">
        <w:t xml:space="preserve">– выписка из требований ГБОУ СПО РХ «Техникум коммунального хозяйства и сервиса» к знаниям, умениям, практическому опыту и результатам освоения (перечень общих и профессиональных компетенций) соответствующей дисциплины (междисциплинарного курса, профессионального модуля) вариативной части ФГОС СПО. </w:t>
      </w:r>
    </w:p>
    <w:p w:rsidR="00802984" w:rsidRPr="002876ED" w:rsidRDefault="00AC7B80" w:rsidP="00BF0E6B">
      <w:pPr>
        <w:pStyle w:val="Default"/>
        <w:ind w:right="3" w:firstLine="538"/>
      </w:pPr>
      <w:r w:rsidRPr="002876ED">
        <w:t xml:space="preserve"> </w:t>
      </w:r>
      <w:r w:rsidR="00802984" w:rsidRPr="002876ED">
        <w:t xml:space="preserve">Учебно-программный блок должен быть представлен следующими документами: </w:t>
      </w:r>
    </w:p>
    <w:p w:rsidR="00802984" w:rsidRPr="002876ED" w:rsidRDefault="00802984" w:rsidP="00BF0E6B">
      <w:pPr>
        <w:pStyle w:val="Default"/>
        <w:ind w:right="3" w:firstLine="540"/>
      </w:pPr>
      <w:r w:rsidRPr="002876ED">
        <w:t xml:space="preserve">− рабочая программа учебной дисциплины (междисциплинарного     курса, профессионального модуля); </w:t>
      </w:r>
    </w:p>
    <w:p w:rsidR="00802984" w:rsidRPr="002876ED" w:rsidRDefault="00802984" w:rsidP="00BF0E6B">
      <w:pPr>
        <w:pStyle w:val="Default"/>
        <w:ind w:right="3" w:firstLine="540"/>
      </w:pPr>
      <w:r w:rsidRPr="002876ED">
        <w:t xml:space="preserve">− </w:t>
      </w:r>
      <w:r w:rsidR="006F49D2" w:rsidRPr="002876ED">
        <w:t xml:space="preserve">  </w:t>
      </w:r>
      <w:r w:rsidRPr="002876ED">
        <w:t xml:space="preserve">распределение часов по формам занятий; </w:t>
      </w:r>
    </w:p>
    <w:p w:rsidR="00802984" w:rsidRPr="002876ED" w:rsidRDefault="00802984" w:rsidP="00BF0E6B">
      <w:pPr>
        <w:pStyle w:val="Default"/>
        <w:ind w:right="3" w:firstLine="540"/>
      </w:pPr>
      <w:r w:rsidRPr="002876ED">
        <w:t xml:space="preserve">− рабочая программа учебной и (или) производственной практики (при их наличии); </w:t>
      </w:r>
    </w:p>
    <w:p w:rsidR="00802984" w:rsidRPr="002876ED" w:rsidRDefault="00802984" w:rsidP="00BF0E6B">
      <w:pPr>
        <w:pStyle w:val="Default"/>
        <w:ind w:right="3" w:firstLine="540"/>
      </w:pPr>
      <w:r w:rsidRPr="002876ED">
        <w:lastRenderedPageBreak/>
        <w:t xml:space="preserve">− контрольно-оценочные материалы  промежуточной аттестации (зачёт, дифференцированный зачёт, экзамен по отдельной дисциплине, комплексный экзамен по двум и более дисциплинам (междисциплинарным курсам); </w:t>
      </w:r>
    </w:p>
    <w:p w:rsidR="00562B77" w:rsidRPr="002876ED" w:rsidRDefault="00802984" w:rsidP="00BF0E6B">
      <w:pPr>
        <w:pStyle w:val="Default"/>
        <w:ind w:right="3" w:firstLine="540"/>
      </w:pPr>
      <w:r w:rsidRPr="002876ED">
        <w:t>− комплект контрольно-оценочных средств для проведения         квалификационного экзамена по профессиональному модулю;</w:t>
      </w:r>
      <w:r w:rsidR="00562B77" w:rsidRPr="002876ED">
        <w:t xml:space="preserve">  </w:t>
      </w:r>
    </w:p>
    <w:p w:rsidR="00802984" w:rsidRPr="002876ED" w:rsidRDefault="00562B77" w:rsidP="00BF0E6B">
      <w:pPr>
        <w:pStyle w:val="Default"/>
        <w:ind w:right="3" w:firstLine="540"/>
      </w:pPr>
      <w:r w:rsidRPr="002876ED">
        <w:t xml:space="preserve">–     </w:t>
      </w:r>
      <w:r w:rsidR="00802984" w:rsidRPr="002876ED">
        <w:t xml:space="preserve">примерные темы курсовых и выпускных квалификационных работ. </w:t>
      </w:r>
    </w:p>
    <w:p w:rsidR="00802984" w:rsidRPr="002876ED" w:rsidRDefault="00C402C0" w:rsidP="00BF0E6B">
      <w:pPr>
        <w:pStyle w:val="Default"/>
        <w:ind w:right="3" w:firstLine="538"/>
      </w:pPr>
      <w:r w:rsidRPr="002876ED">
        <w:t xml:space="preserve">  </w:t>
      </w:r>
      <w:r w:rsidR="00802984" w:rsidRPr="002876ED">
        <w:t xml:space="preserve">Рабочие программы учебных дисциплин, междисциплинарных курсов, профессиональных модулей, учебной практики, производственной практики составляются и оформляются согласно положениям, рассмотренным на методическом совете и утвержденным директором техникума. </w:t>
      </w:r>
    </w:p>
    <w:p w:rsidR="00802984" w:rsidRPr="002876ED" w:rsidRDefault="00C402C0" w:rsidP="00BF0E6B">
      <w:pPr>
        <w:pStyle w:val="Default"/>
        <w:ind w:right="3" w:firstLine="538"/>
      </w:pPr>
      <w:r w:rsidRPr="002876ED">
        <w:t xml:space="preserve">  </w:t>
      </w:r>
      <w:r w:rsidR="00802984" w:rsidRPr="002876ED">
        <w:t xml:space="preserve">Контрольно-оценочные материалы   промежуточной аттестации и комплекты контрольно-оценочных средств для проведения квалификационных экзаменов по      профессиональным модулям составляются и оформляются согласно методическим рекомендациям, рассмотренным на методическом совете и утвержденным директором техникума. </w:t>
      </w:r>
    </w:p>
    <w:p w:rsidR="00802984" w:rsidRPr="002876ED" w:rsidRDefault="001F7257" w:rsidP="00BF0E6B">
      <w:pPr>
        <w:pStyle w:val="Default"/>
        <w:ind w:right="3" w:firstLine="538"/>
      </w:pPr>
      <w:r w:rsidRPr="002876ED">
        <w:t xml:space="preserve"> </w:t>
      </w:r>
      <w:r w:rsidR="00802984" w:rsidRPr="002876ED">
        <w:t xml:space="preserve">Учебно-методический блок должен быть представлен следующими документами: </w:t>
      </w:r>
    </w:p>
    <w:p w:rsidR="00802984" w:rsidRPr="002876ED" w:rsidRDefault="00802984" w:rsidP="00BF0E6B">
      <w:pPr>
        <w:pStyle w:val="Default"/>
        <w:ind w:right="3"/>
      </w:pPr>
      <w:r w:rsidRPr="002876ED">
        <w:t>−</w:t>
      </w:r>
      <w:r w:rsidR="000D56C8" w:rsidRPr="000D56C8">
        <w:t xml:space="preserve"> </w:t>
      </w:r>
      <w:r w:rsidRPr="002876ED">
        <w:t>комплект контрольно-оценочных средств (текущий контроль, промежуточная аттестация);</w:t>
      </w:r>
    </w:p>
    <w:p w:rsidR="00802984" w:rsidRPr="002876ED" w:rsidRDefault="00802984" w:rsidP="00BF0E6B">
      <w:pPr>
        <w:pStyle w:val="Default"/>
        <w:ind w:right="3"/>
      </w:pPr>
      <w:r w:rsidRPr="002876ED">
        <w:t xml:space="preserve">– </w:t>
      </w:r>
      <w:r w:rsidR="000D56C8">
        <w:t xml:space="preserve">  </w:t>
      </w:r>
      <w:r w:rsidRPr="002876ED">
        <w:t xml:space="preserve">сборник лекций (блок теоретической информации); </w:t>
      </w:r>
    </w:p>
    <w:p w:rsidR="00802984" w:rsidRPr="002876ED" w:rsidRDefault="00802984" w:rsidP="00BF0E6B">
      <w:pPr>
        <w:pStyle w:val="Default"/>
        <w:ind w:right="3"/>
      </w:pPr>
      <w:r w:rsidRPr="002876ED">
        <w:t>–</w:t>
      </w:r>
      <w:r w:rsidR="00301007" w:rsidRPr="002876ED">
        <w:t xml:space="preserve"> </w:t>
      </w:r>
      <w:r w:rsidR="000D56C8" w:rsidRPr="000D56C8">
        <w:t xml:space="preserve">  </w:t>
      </w:r>
      <w:r w:rsidRPr="002876ED">
        <w:t xml:space="preserve">сборники методических разработок для преподавателя для      проведения занятий (в том числе и технологические карты занятий); </w:t>
      </w:r>
    </w:p>
    <w:p w:rsidR="000D56C8" w:rsidRPr="000D56C8" w:rsidRDefault="00802984" w:rsidP="00BF0E6B">
      <w:pPr>
        <w:pStyle w:val="Default"/>
        <w:ind w:right="3"/>
      </w:pPr>
      <w:r w:rsidRPr="002876ED">
        <w:t xml:space="preserve">− </w:t>
      </w:r>
      <w:r w:rsidR="000D56C8" w:rsidRPr="000D56C8">
        <w:t xml:space="preserve"> </w:t>
      </w:r>
      <w:r w:rsidRPr="002876ED">
        <w:t xml:space="preserve">учебно-методические пособия для студентов по организации     внеаудиторной самостоятельной работы (информационного, контролирующего или управляющего типа, рабочие тетради и другие учебно-методические пособия); </w:t>
      </w:r>
    </w:p>
    <w:p w:rsidR="00802984" w:rsidRPr="002876ED" w:rsidRDefault="00802984" w:rsidP="00BF0E6B">
      <w:pPr>
        <w:pStyle w:val="Default"/>
        <w:ind w:right="3"/>
      </w:pPr>
      <w:r w:rsidRPr="002876ED">
        <w:t xml:space="preserve">− различного рода методические рекомендации для студентов (по проведению лабораторных работ, по организации самостоятельной работы, по написанию курсовых работ по дисциплине, по прохождению     производственной практики, по подготовке к </w:t>
      </w:r>
      <w:r w:rsidR="001F7257" w:rsidRPr="002876ED">
        <w:t xml:space="preserve">текущему контролю и </w:t>
      </w:r>
      <w:r w:rsidRPr="002876ED">
        <w:t xml:space="preserve">промежуточной аттестации и т. п.); </w:t>
      </w:r>
    </w:p>
    <w:p w:rsidR="00802984" w:rsidRPr="002876ED" w:rsidRDefault="00802984" w:rsidP="00BF0E6B">
      <w:pPr>
        <w:pStyle w:val="Default"/>
        <w:ind w:right="3"/>
      </w:pPr>
      <w:r w:rsidRPr="002876ED">
        <w:t xml:space="preserve">− </w:t>
      </w:r>
      <w:r w:rsidR="000D56C8">
        <w:t xml:space="preserve"> </w:t>
      </w:r>
      <w:r w:rsidRPr="002876ED">
        <w:t>различные сборники (задач, зада</w:t>
      </w:r>
      <w:r w:rsidR="000D56C8">
        <w:t>ний в тестовой форме, текстов,</w:t>
      </w:r>
      <w:r w:rsidR="000D56C8" w:rsidRPr="000D56C8">
        <w:t xml:space="preserve"> </w:t>
      </w:r>
      <w:r w:rsidRPr="002876ED">
        <w:t xml:space="preserve">алгоритмов выполнения манипуляций и т.п.) для организации самостоятельной внеаудиторной работы студентов; </w:t>
      </w:r>
    </w:p>
    <w:p w:rsidR="00802984" w:rsidRPr="002876ED" w:rsidRDefault="00802984" w:rsidP="00BF0E6B">
      <w:pPr>
        <w:pStyle w:val="Default"/>
        <w:ind w:right="3"/>
      </w:pPr>
      <w:r w:rsidRPr="002876ED">
        <w:t xml:space="preserve">− </w:t>
      </w:r>
      <w:r w:rsidR="006F49D2" w:rsidRPr="002876ED">
        <w:t xml:space="preserve"> </w:t>
      </w:r>
      <w:r w:rsidRPr="002876ED">
        <w:t xml:space="preserve">электронные мультимедийные презентации занятий с описанием; </w:t>
      </w:r>
    </w:p>
    <w:p w:rsidR="00802984" w:rsidRPr="002876ED" w:rsidRDefault="00802984" w:rsidP="00BF0E6B">
      <w:pPr>
        <w:pStyle w:val="Default"/>
        <w:ind w:right="3"/>
      </w:pPr>
      <w:r w:rsidRPr="002876ED">
        <w:t xml:space="preserve">− </w:t>
      </w:r>
      <w:r w:rsidR="006F49D2" w:rsidRPr="002876ED">
        <w:t xml:space="preserve"> </w:t>
      </w:r>
      <w:r w:rsidRPr="002876ED">
        <w:t xml:space="preserve">электронные учебные пособия. </w:t>
      </w:r>
    </w:p>
    <w:p w:rsidR="00083BB4" w:rsidRPr="002876ED" w:rsidRDefault="00083BB4" w:rsidP="000D56C8">
      <w:pPr>
        <w:pStyle w:val="Default"/>
        <w:ind w:right="3"/>
        <w:jc w:val="center"/>
        <w:rPr>
          <w:b/>
          <w:bCs/>
        </w:rPr>
      </w:pPr>
    </w:p>
    <w:p w:rsidR="00083BB4" w:rsidRPr="002876ED" w:rsidRDefault="00083BB4" w:rsidP="000D56C8">
      <w:pPr>
        <w:pStyle w:val="Default"/>
        <w:ind w:right="3"/>
        <w:jc w:val="center"/>
      </w:pPr>
      <w:r w:rsidRPr="002876ED">
        <w:rPr>
          <w:b/>
          <w:bCs/>
        </w:rPr>
        <w:t xml:space="preserve">Порядок разработки и утверждения </w:t>
      </w:r>
    </w:p>
    <w:p w:rsidR="00083BB4" w:rsidRPr="002876ED" w:rsidRDefault="00083BB4" w:rsidP="000D56C8">
      <w:pPr>
        <w:pStyle w:val="Default"/>
        <w:ind w:right="3" w:firstLine="540"/>
        <w:jc w:val="center"/>
      </w:pPr>
      <w:r w:rsidRPr="002876ED">
        <w:rPr>
          <w:b/>
          <w:bCs/>
        </w:rPr>
        <w:t xml:space="preserve">учебно-методического комплекса дисциплины </w:t>
      </w:r>
    </w:p>
    <w:p w:rsidR="00083BB4" w:rsidRPr="002876ED" w:rsidRDefault="00083BB4" w:rsidP="000D56C8">
      <w:pPr>
        <w:ind w:right="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76ED">
        <w:rPr>
          <w:rFonts w:ascii="Times New Roman" w:hAnsi="Times New Roman" w:cs="Times New Roman"/>
          <w:b/>
          <w:bCs/>
          <w:sz w:val="24"/>
          <w:szCs w:val="24"/>
        </w:rPr>
        <w:t>(междисциплинарного курса, профессионального модуля)</w:t>
      </w:r>
    </w:p>
    <w:p w:rsidR="00083BB4" w:rsidRPr="002876ED" w:rsidRDefault="00083BB4" w:rsidP="000D56C8">
      <w:pPr>
        <w:ind w:right="3"/>
        <w:rPr>
          <w:rFonts w:ascii="Times New Roman" w:hAnsi="Times New Roman" w:cs="Times New Roman"/>
          <w:sz w:val="24"/>
          <w:szCs w:val="24"/>
        </w:rPr>
      </w:pPr>
    </w:p>
    <w:p w:rsidR="00083BB4" w:rsidRPr="002876ED" w:rsidRDefault="00083BB4" w:rsidP="00BF0E6B">
      <w:pPr>
        <w:pStyle w:val="Default"/>
        <w:ind w:right="3" w:firstLine="538"/>
      </w:pPr>
      <w:r w:rsidRPr="002876ED">
        <w:t>Организация работы по созданию учебно-методического комплекса дисциплины (</w:t>
      </w:r>
      <w:bookmarkStart w:id="0" w:name="_GoBack"/>
      <w:r w:rsidRPr="002876ED">
        <w:t xml:space="preserve">междисциплинарного курса, профессионального модуля) осуществляется в соответствии с планом работы предметной (цикловой) комиссии и индивидуальными планами работы преподавателей. </w:t>
      </w:r>
    </w:p>
    <w:p w:rsidR="00083BB4" w:rsidRPr="002876ED" w:rsidRDefault="00083BB4" w:rsidP="00BF0E6B">
      <w:pPr>
        <w:pStyle w:val="Default"/>
        <w:ind w:right="3" w:firstLine="538"/>
      </w:pPr>
      <w:r w:rsidRPr="002876ED">
        <w:t xml:space="preserve">Непосредственной разработкой учебно-методического комплекса дисциплины (междисциплинарного курса, профессионального модуля)     занимаются преподаватели, ведущие данную дисциплину (междисциплинарный курс, профессиональный модуль). </w:t>
      </w:r>
    </w:p>
    <w:p w:rsidR="00083BB4" w:rsidRPr="002876ED" w:rsidRDefault="00083BB4" w:rsidP="00BF0E6B">
      <w:pPr>
        <w:pStyle w:val="Default"/>
        <w:ind w:right="3" w:firstLine="538"/>
      </w:pPr>
      <w:r w:rsidRPr="002876ED">
        <w:t xml:space="preserve">Создание учебно-методического комплекса дисциплины    (междисциплинарного курса, профессионального модуля) осуществляется поэтапно: </w:t>
      </w:r>
    </w:p>
    <w:p w:rsidR="00083BB4" w:rsidRPr="002876ED" w:rsidRDefault="00083BB4" w:rsidP="00BF0E6B">
      <w:pPr>
        <w:pStyle w:val="Default"/>
        <w:ind w:right="3" w:firstLine="538"/>
      </w:pPr>
      <w:r w:rsidRPr="002876ED">
        <w:t xml:space="preserve">• первый этап: создание учебно-программного блока – разработка      рабочей программы (в том числе учебной и производственной практик), программы промежуточной аттестации и комплекта контрольно-оценочных средств для проведения квалификационного экзамена по     профессиональному модулю; </w:t>
      </w:r>
    </w:p>
    <w:p w:rsidR="00083BB4" w:rsidRPr="002876ED" w:rsidRDefault="00083BB4" w:rsidP="00BF0E6B">
      <w:pPr>
        <w:pStyle w:val="Default"/>
        <w:ind w:right="3" w:firstLine="538"/>
      </w:pPr>
      <w:r w:rsidRPr="002876ED">
        <w:lastRenderedPageBreak/>
        <w:t xml:space="preserve">• второй этап: создание учебно-методического блока – разработка     методических материалов для организации проведения аудиторных занятий, для проведения контроля знаний и умений и для организации внеаудиторной самостоятельной работы. </w:t>
      </w:r>
    </w:p>
    <w:p w:rsidR="00083BB4" w:rsidRPr="002876ED" w:rsidRDefault="00083BB4" w:rsidP="00BF0E6B">
      <w:pPr>
        <w:pStyle w:val="Default"/>
        <w:ind w:right="3" w:firstLine="538"/>
      </w:pPr>
      <w:r w:rsidRPr="002876ED">
        <w:t xml:space="preserve">Преподаватели-разработчики несут ответственность за содержание учебно-методического комплекса дисциплины (междисциплинарного курса, профессионального модуля). </w:t>
      </w:r>
    </w:p>
    <w:p w:rsidR="00083BB4" w:rsidRPr="002876ED" w:rsidRDefault="00083BB4" w:rsidP="00BF0E6B">
      <w:pPr>
        <w:pStyle w:val="Default"/>
        <w:ind w:right="3" w:firstLine="538"/>
      </w:pPr>
      <w:r w:rsidRPr="00F7444D">
        <w:t xml:space="preserve">Материалы, входящие в состав учебно-методического комплекса, обсуждаются на заседании предметной (цикловой) комиссии. Рабочие    программы, </w:t>
      </w:r>
      <w:r w:rsidR="00F7444D">
        <w:t xml:space="preserve">контрольно-оценочные материалы для промежуточной аттестации утверждаются заместителем директора по учебной работе, </w:t>
      </w:r>
      <w:r w:rsidRPr="00F7444D">
        <w:t>программы промежуточной аттестации (в форме экзамена или комплексного экзамена) и комплекты контрольно-оценочных средств для проведения квалификационных экзаменов по профессиональному модулю утверждаются заместителем директора по</w:t>
      </w:r>
      <w:r w:rsidR="00F7444D">
        <w:t xml:space="preserve"> учебно-производственной работе.</w:t>
      </w:r>
    </w:p>
    <w:p w:rsidR="00083BB4" w:rsidRPr="002876ED" w:rsidRDefault="00083BB4" w:rsidP="00BF0E6B">
      <w:pPr>
        <w:pStyle w:val="Default"/>
        <w:ind w:right="3" w:firstLine="567"/>
      </w:pPr>
      <w:r w:rsidRPr="002876ED">
        <w:t xml:space="preserve">Рабочие программы учебной и производственной практик, комплекты контрольно-оценочных средств для проведения квалификационных    экзаменов по профессиональному модулю согласовываются с представителями работодателя. </w:t>
      </w:r>
    </w:p>
    <w:p w:rsidR="00083BB4" w:rsidRPr="002876ED" w:rsidRDefault="00F7444D" w:rsidP="00BF0E6B">
      <w:pPr>
        <w:ind w:right="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3BB4" w:rsidRPr="002876ED">
        <w:rPr>
          <w:rFonts w:ascii="Times New Roman" w:hAnsi="Times New Roman" w:cs="Times New Roman"/>
          <w:sz w:val="24"/>
          <w:szCs w:val="24"/>
        </w:rPr>
        <w:t xml:space="preserve">Контроль качества материалов, входящих в состав учебно-методического комплекса дисциплины (междисциплинарного курса,         профессионального модуля), возлагается на председателя предметной (цикловой) комиссии и методиста. </w:t>
      </w:r>
    </w:p>
    <w:p w:rsidR="00083BB4" w:rsidRPr="002876ED" w:rsidRDefault="00083BB4" w:rsidP="00BF0E6B">
      <w:pPr>
        <w:ind w:right="3" w:firstLine="532"/>
        <w:jc w:val="left"/>
        <w:rPr>
          <w:rFonts w:ascii="Times New Roman" w:hAnsi="Times New Roman" w:cs="Times New Roman"/>
          <w:sz w:val="24"/>
          <w:szCs w:val="24"/>
        </w:rPr>
      </w:pPr>
      <w:r w:rsidRPr="002876ED">
        <w:rPr>
          <w:rFonts w:ascii="Times New Roman" w:hAnsi="Times New Roman" w:cs="Times New Roman"/>
          <w:sz w:val="24"/>
          <w:szCs w:val="24"/>
        </w:rPr>
        <w:t xml:space="preserve">Контрольный экземпляр учебно-методического комплекса дисциплины (междисциплинарного курса, профессионального модуля) на бумажном и электронном носителях хранится в </w:t>
      </w:r>
      <w:proofErr w:type="gramStart"/>
      <w:r w:rsidRPr="002876ED">
        <w:rPr>
          <w:rFonts w:ascii="Times New Roman" w:hAnsi="Times New Roman" w:cs="Times New Roman"/>
          <w:sz w:val="24"/>
          <w:szCs w:val="24"/>
        </w:rPr>
        <w:t>библиотеке  и</w:t>
      </w:r>
      <w:proofErr w:type="gramEnd"/>
      <w:r w:rsidRPr="002876ED">
        <w:rPr>
          <w:rFonts w:ascii="Times New Roman" w:hAnsi="Times New Roman" w:cs="Times New Roman"/>
          <w:sz w:val="24"/>
          <w:szCs w:val="24"/>
        </w:rPr>
        <w:t xml:space="preserve"> в методическом кабинете.</w:t>
      </w:r>
    </w:p>
    <w:p w:rsidR="00083BB4" w:rsidRPr="002876ED" w:rsidRDefault="00083BB4" w:rsidP="00BF0E6B">
      <w:pPr>
        <w:ind w:right="3"/>
        <w:jc w:val="left"/>
        <w:rPr>
          <w:rFonts w:ascii="Times New Roman" w:hAnsi="Times New Roman" w:cs="Times New Roman"/>
          <w:sz w:val="24"/>
          <w:szCs w:val="24"/>
        </w:rPr>
      </w:pPr>
    </w:p>
    <w:bookmarkEnd w:id="0"/>
    <w:p w:rsidR="000D5E5E" w:rsidRPr="002876ED" w:rsidRDefault="000D5E5E" w:rsidP="00BF0E6B">
      <w:pPr>
        <w:ind w:right="3" w:firstLine="708"/>
        <w:jc w:val="left"/>
        <w:rPr>
          <w:rFonts w:ascii="Times New Roman" w:hAnsi="Times New Roman" w:cs="Times New Roman"/>
          <w:sz w:val="24"/>
          <w:szCs w:val="24"/>
        </w:rPr>
      </w:pPr>
    </w:p>
    <w:sectPr w:rsidR="000D5E5E" w:rsidRPr="002876ED" w:rsidSect="00F54C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A"/>
    <w:rsid w:val="00083BB4"/>
    <w:rsid w:val="000D56C8"/>
    <w:rsid w:val="000D5E5E"/>
    <w:rsid w:val="001D4182"/>
    <w:rsid w:val="001F7257"/>
    <w:rsid w:val="002876ED"/>
    <w:rsid w:val="00301007"/>
    <w:rsid w:val="00414217"/>
    <w:rsid w:val="00562B77"/>
    <w:rsid w:val="005A1167"/>
    <w:rsid w:val="006F49D2"/>
    <w:rsid w:val="00802984"/>
    <w:rsid w:val="008800A8"/>
    <w:rsid w:val="00A455C3"/>
    <w:rsid w:val="00AC7B80"/>
    <w:rsid w:val="00AD1497"/>
    <w:rsid w:val="00BF0E6B"/>
    <w:rsid w:val="00C402C0"/>
    <w:rsid w:val="00D11214"/>
    <w:rsid w:val="00E93860"/>
    <w:rsid w:val="00E940BC"/>
    <w:rsid w:val="00ED0E9E"/>
    <w:rsid w:val="00EE69A3"/>
    <w:rsid w:val="00F54C9A"/>
    <w:rsid w:val="00F73B14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64809-D5E2-4080-A4CB-8F22D609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98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XTreme.ws</cp:lastModifiedBy>
  <cp:revision>4</cp:revision>
  <dcterms:created xsi:type="dcterms:W3CDTF">2018-09-14T08:46:00Z</dcterms:created>
  <dcterms:modified xsi:type="dcterms:W3CDTF">2018-09-14T08:47:00Z</dcterms:modified>
</cp:coreProperties>
</file>